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E60B" w14:textId="497BA541" w:rsidR="001A2E6E" w:rsidRPr="00EE182D" w:rsidRDefault="00AF10E9" w:rsidP="001A2E6E">
      <w:pPr>
        <w:spacing w:line="240" w:lineRule="auto"/>
        <w:ind w:left="-426" w:right="-568"/>
        <w:jc w:val="both"/>
        <w:rPr>
          <w:rFonts w:ascii="Arial" w:hAnsi="Arial" w:cs="Arial"/>
          <w:b/>
          <w:bCs/>
          <w:i/>
          <w:iCs/>
          <w:color w:val="009FEA"/>
          <w:sz w:val="32"/>
          <w:szCs w:val="32"/>
        </w:rPr>
      </w:pPr>
      <w:r>
        <w:rPr>
          <w:rFonts w:ascii="Arial" w:hAnsi="Arial" w:cs="Arial"/>
          <w:b/>
          <w:bCs/>
          <w:i/>
          <w:iCs/>
          <w:color w:val="009FEA"/>
          <w:sz w:val="32"/>
          <w:szCs w:val="32"/>
        </w:rPr>
        <w:t>Zepren Solutions</w:t>
      </w:r>
      <w:r w:rsidR="001A2E6E" w:rsidRPr="00EE182D">
        <w:rPr>
          <w:rFonts w:ascii="Arial" w:hAnsi="Arial" w:cs="Arial"/>
          <w:b/>
          <w:bCs/>
          <w:i/>
          <w:iCs/>
          <w:color w:val="009FEA"/>
          <w:sz w:val="32"/>
          <w:szCs w:val="32"/>
        </w:rPr>
        <w:t xml:space="preserve"> </w:t>
      </w:r>
      <w:r w:rsidR="002F5FCA">
        <w:rPr>
          <w:rFonts w:ascii="Arial" w:hAnsi="Arial" w:cs="Arial"/>
          <w:b/>
          <w:bCs/>
          <w:i/>
          <w:iCs/>
          <w:color w:val="009FEA"/>
          <w:sz w:val="32"/>
          <w:szCs w:val="32"/>
        </w:rPr>
        <w:t>gana</w:t>
      </w:r>
      <w:r w:rsidR="001A2E6E" w:rsidRPr="00EE182D">
        <w:rPr>
          <w:rFonts w:ascii="Arial" w:hAnsi="Arial" w:cs="Arial"/>
          <w:b/>
          <w:bCs/>
          <w:i/>
          <w:iCs/>
          <w:color w:val="009FEA"/>
          <w:sz w:val="32"/>
          <w:szCs w:val="32"/>
        </w:rPr>
        <w:t xml:space="preserve"> los Premios EmprendeXXI como la </w:t>
      </w:r>
      <w:r w:rsidR="001A2E6E" w:rsidRPr="001A2E6E">
        <w:rPr>
          <w:rFonts w:ascii="Arial" w:hAnsi="Arial" w:cs="Arial"/>
          <w:b/>
          <w:bCs/>
          <w:i/>
          <w:iCs/>
          <w:color w:val="009FEA"/>
          <w:sz w:val="32"/>
          <w:szCs w:val="32"/>
        </w:rPr>
        <w:t>start-up</w:t>
      </w:r>
      <w:r w:rsidR="001A2E6E" w:rsidRPr="00EE182D">
        <w:rPr>
          <w:rFonts w:ascii="Arial" w:hAnsi="Arial" w:cs="Arial"/>
          <w:b/>
          <w:bCs/>
          <w:i/>
          <w:iCs/>
          <w:color w:val="009FEA"/>
          <w:sz w:val="32"/>
          <w:szCs w:val="32"/>
        </w:rPr>
        <w:t xml:space="preserve"> </w:t>
      </w:r>
      <w:r w:rsidR="001A2E6E">
        <w:rPr>
          <w:rFonts w:ascii="Arial" w:hAnsi="Arial" w:cs="Arial"/>
          <w:b/>
          <w:bCs/>
          <w:i/>
          <w:iCs/>
          <w:color w:val="009FEA"/>
          <w:sz w:val="32"/>
          <w:szCs w:val="32"/>
        </w:rPr>
        <w:t>con mayor potencial</w:t>
      </w:r>
      <w:r w:rsidR="001A2E6E" w:rsidRPr="00EE182D">
        <w:rPr>
          <w:rFonts w:ascii="Arial" w:hAnsi="Arial" w:cs="Arial"/>
          <w:b/>
          <w:bCs/>
          <w:i/>
          <w:iCs/>
          <w:color w:val="009FEA"/>
          <w:sz w:val="32"/>
          <w:szCs w:val="32"/>
        </w:rPr>
        <w:t xml:space="preserve"> de </w:t>
      </w:r>
      <w:r w:rsidR="00D13CF6">
        <w:rPr>
          <w:rFonts w:ascii="Arial" w:hAnsi="Arial" w:cs="Arial"/>
          <w:b/>
          <w:bCs/>
          <w:i/>
          <w:iCs/>
          <w:color w:val="009FEA"/>
          <w:sz w:val="32"/>
          <w:szCs w:val="32"/>
        </w:rPr>
        <w:t>Aragón</w:t>
      </w:r>
    </w:p>
    <w:p w14:paraId="66CAF241" w14:textId="77777777" w:rsidR="001E4FCE" w:rsidRPr="00F6377E" w:rsidRDefault="001E4FCE" w:rsidP="00481FEA">
      <w:pPr>
        <w:spacing w:line="240" w:lineRule="auto"/>
        <w:ind w:left="-426" w:right="-568"/>
        <w:rPr>
          <w:rFonts w:ascii="Arial" w:hAnsi="Arial" w:cs="Arial"/>
        </w:rPr>
      </w:pPr>
    </w:p>
    <w:p w14:paraId="2A42283D" w14:textId="03BAB80A" w:rsidR="001A2E6E" w:rsidRDefault="001A2E6E" w:rsidP="001A2E6E">
      <w:pPr>
        <w:pStyle w:val="Prrafodelista"/>
        <w:numPr>
          <w:ilvl w:val="0"/>
          <w:numId w:val="2"/>
        </w:numPr>
        <w:spacing w:after="0" w:line="276" w:lineRule="auto"/>
        <w:ind w:left="0" w:right="-568"/>
        <w:jc w:val="both"/>
        <w:rPr>
          <w:rFonts w:ascii="Arial" w:hAnsi="Arial" w:cs="Arial"/>
          <w:b/>
          <w:bCs/>
          <w:i/>
          <w:iCs/>
          <w:sz w:val="24"/>
          <w:szCs w:val="24"/>
        </w:rPr>
      </w:pPr>
      <w:r w:rsidRPr="001A2E6E">
        <w:rPr>
          <w:rFonts w:ascii="Arial" w:hAnsi="Arial" w:cs="Arial"/>
          <w:b/>
          <w:bCs/>
          <w:i/>
          <w:iCs/>
          <w:sz w:val="24"/>
          <w:szCs w:val="24"/>
        </w:rPr>
        <w:t xml:space="preserve">CaixaBank, a través de DayOne, </w:t>
      </w:r>
      <w:r w:rsidR="00D13CF6">
        <w:rPr>
          <w:rFonts w:ascii="Arial" w:hAnsi="Arial" w:cs="Arial"/>
          <w:b/>
          <w:bCs/>
          <w:i/>
          <w:iCs/>
          <w:sz w:val="24"/>
          <w:szCs w:val="24"/>
        </w:rPr>
        <w:t>la Fundación Aragón Emprende</w:t>
      </w:r>
      <w:r w:rsidRPr="001A2E6E">
        <w:rPr>
          <w:rFonts w:ascii="Arial" w:hAnsi="Arial" w:cs="Arial"/>
          <w:b/>
          <w:bCs/>
          <w:i/>
          <w:iCs/>
          <w:sz w:val="24"/>
          <w:szCs w:val="24"/>
        </w:rPr>
        <w:t xml:space="preserve"> y E</w:t>
      </w:r>
      <w:r w:rsidR="001619A4">
        <w:rPr>
          <w:rFonts w:ascii="Arial" w:hAnsi="Arial" w:cs="Arial"/>
          <w:b/>
          <w:bCs/>
          <w:i/>
          <w:iCs/>
          <w:sz w:val="24"/>
          <w:szCs w:val="24"/>
        </w:rPr>
        <w:t>nisa</w:t>
      </w:r>
      <w:r w:rsidRPr="001A2E6E">
        <w:rPr>
          <w:rFonts w:ascii="Arial" w:hAnsi="Arial" w:cs="Arial"/>
          <w:b/>
          <w:bCs/>
          <w:i/>
          <w:iCs/>
          <w:sz w:val="24"/>
          <w:szCs w:val="24"/>
        </w:rPr>
        <w:t xml:space="preserve"> han celebrado la entrega territorial de estos galardones de referencia para el ecosistema emprendedor </w:t>
      </w:r>
      <w:r w:rsidR="00D13CF6">
        <w:rPr>
          <w:rFonts w:ascii="Arial" w:hAnsi="Arial" w:cs="Arial"/>
          <w:b/>
          <w:bCs/>
          <w:i/>
          <w:iCs/>
          <w:sz w:val="24"/>
          <w:szCs w:val="24"/>
        </w:rPr>
        <w:t>aragonés.</w:t>
      </w:r>
    </w:p>
    <w:p w14:paraId="3BFC9F1D" w14:textId="77777777" w:rsidR="001A2E6E" w:rsidRDefault="001A2E6E" w:rsidP="001A2E6E">
      <w:pPr>
        <w:pStyle w:val="Prrafodelista"/>
        <w:spacing w:after="0" w:line="276" w:lineRule="auto"/>
        <w:ind w:left="0" w:right="-568"/>
        <w:jc w:val="both"/>
        <w:rPr>
          <w:rFonts w:ascii="Arial" w:hAnsi="Arial" w:cs="Arial"/>
          <w:b/>
          <w:bCs/>
          <w:i/>
          <w:iCs/>
          <w:sz w:val="24"/>
          <w:szCs w:val="24"/>
        </w:rPr>
      </w:pPr>
    </w:p>
    <w:p w14:paraId="259CBCC4" w14:textId="2007A896" w:rsidR="001A2E6E" w:rsidRPr="00AF10E9" w:rsidRDefault="00AF10E9" w:rsidP="00802DE7">
      <w:pPr>
        <w:pStyle w:val="Prrafodelista"/>
        <w:numPr>
          <w:ilvl w:val="0"/>
          <w:numId w:val="2"/>
        </w:numPr>
        <w:spacing w:after="0" w:line="276" w:lineRule="auto"/>
        <w:ind w:left="0" w:right="-568"/>
        <w:jc w:val="both"/>
        <w:rPr>
          <w:rFonts w:ascii="Arial" w:hAnsi="Arial" w:cs="Arial"/>
          <w:b/>
          <w:bCs/>
          <w:i/>
          <w:iCs/>
          <w:sz w:val="24"/>
          <w:szCs w:val="24"/>
        </w:rPr>
      </w:pPr>
      <w:r w:rsidRPr="00AF10E9">
        <w:rPr>
          <w:rFonts w:ascii="Arial" w:hAnsi="Arial" w:cs="Arial"/>
          <w:b/>
          <w:bCs/>
          <w:i/>
          <w:iCs/>
          <w:sz w:val="24"/>
          <w:szCs w:val="24"/>
        </w:rPr>
        <w:t>Zepren Solutions</w:t>
      </w:r>
      <w:r w:rsidR="00C356DF">
        <w:rPr>
          <w:rFonts w:ascii="Arial" w:hAnsi="Arial" w:cs="Arial"/>
          <w:b/>
          <w:bCs/>
          <w:i/>
          <w:iCs/>
          <w:sz w:val="24"/>
          <w:szCs w:val="24"/>
        </w:rPr>
        <w:t xml:space="preserve"> es una</w:t>
      </w:r>
      <w:r w:rsidRPr="00AF10E9">
        <w:rPr>
          <w:rFonts w:ascii="Arial" w:hAnsi="Arial" w:cs="Arial"/>
          <w:b/>
          <w:bCs/>
          <w:i/>
          <w:iCs/>
          <w:sz w:val="24"/>
          <w:szCs w:val="24"/>
        </w:rPr>
        <w:t xml:space="preserve"> startup encargada del desarrollo de sistemas fotónicos y electrónicos avanzados que son clave para campos como el de la energía renovable, los chips fotónicos, las telecomunicaciones, la computación cuántica o la aeronáutica. </w:t>
      </w:r>
    </w:p>
    <w:p w14:paraId="2A307BAE" w14:textId="77777777" w:rsidR="00AF10E9" w:rsidRPr="00AF10E9" w:rsidRDefault="00AF10E9" w:rsidP="00AF10E9">
      <w:pPr>
        <w:pStyle w:val="Prrafodelista"/>
        <w:spacing w:after="0" w:line="276" w:lineRule="auto"/>
        <w:ind w:left="0" w:right="-568"/>
        <w:jc w:val="both"/>
        <w:rPr>
          <w:rFonts w:ascii="Arial" w:hAnsi="Arial" w:cs="Arial"/>
          <w:b/>
          <w:bCs/>
          <w:i/>
          <w:iCs/>
          <w:sz w:val="24"/>
          <w:szCs w:val="24"/>
        </w:rPr>
      </w:pPr>
    </w:p>
    <w:p w14:paraId="71D75BD7" w14:textId="6BA06674" w:rsidR="001A2E6E" w:rsidRPr="001A2E6E" w:rsidRDefault="001A2E6E" w:rsidP="001A2E6E">
      <w:pPr>
        <w:pStyle w:val="Prrafodelista"/>
        <w:numPr>
          <w:ilvl w:val="0"/>
          <w:numId w:val="2"/>
        </w:numPr>
        <w:spacing w:after="0" w:line="276" w:lineRule="auto"/>
        <w:ind w:left="0" w:right="-568"/>
        <w:jc w:val="both"/>
        <w:rPr>
          <w:rFonts w:ascii="Arial" w:hAnsi="Arial" w:cs="Arial"/>
          <w:b/>
          <w:bCs/>
          <w:i/>
          <w:iCs/>
          <w:sz w:val="24"/>
          <w:szCs w:val="24"/>
        </w:rPr>
      </w:pPr>
      <w:r w:rsidRPr="001A2E6E">
        <w:rPr>
          <w:rFonts w:ascii="Arial" w:hAnsi="Arial" w:cs="Arial"/>
          <w:b/>
          <w:bCs/>
          <w:i/>
          <w:iCs/>
          <w:sz w:val="24"/>
          <w:szCs w:val="24"/>
        </w:rPr>
        <w:t xml:space="preserve">Los Premios EmprendeXXI, </w:t>
      </w:r>
      <w:r>
        <w:rPr>
          <w:rFonts w:ascii="Arial" w:hAnsi="Arial" w:cs="Arial"/>
          <w:b/>
          <w:bCs/>
          <w:i/>
          <w:iCs/>
          <w:sz w:val="24"/>
          <w:szCs w:val="24"/>
        </w:rPr>
        <w:t>que este año</w:t>
      </w:r>
      <w:r w:rsidRPr="001A2E6E">
        <w:rPr>
          <w:rFonts w:ascii="Arial" w:hAnsi="Arial" w:cs="Arial"/>
          <w:b/>
          <w:bCs/>
          <w:i/>
          <w:iCs/>
          <w:sz w:val="24"/>
          <w:szCs w:val="24"/>
        </w:rPr>
        <w:t xml:space="preserve"> </w:t>
      </w:r>
      <w:r w:rsidR="0012674D">
        <w:rPr>
          <w:rFonts w:ascii="Arial" w:hAnsi="Arial" w:cs="Arial"/>
          <w:b/>
          <w:bCs/>
          <w:i/>
          <w:iCs/>
          <w:sz w:val="24"/>
          <w:szCs w:val="24"/>
        </w:rPr>
        <w:t>alcanzan la mayoría de edad</w:t>
      </w:r>
      <w:r w:rsidRPr="001A2E6E">
        <w:rPr>
          <w:rFonts w:ascii="Arial" w:hAnsi="Arial" w:cs="Arial"/>
          <w:b/>
          <w:bCs/>
          <w:i/>
          <w:iCs/>
          <w:sz w:val="24"/>
          <w:szCs w:val="24"/>
        </w:rPr>
        <w:t>, destacan el espíritu emprendedor de las start-ups que generan un mayor impacto en su territorio y ofrecen las mejores soluciones a los desafíos del futuro</w:t>
      </w:r>
    </w:p>
    <w:p w14:paraId="69381B4A" w14:textId="77777777" w:rsidR="001A2E6E" w:rsidRPr="001A2E6E" w:rsidRDefault="001A2E6E" w:rsidP="001A2E6E">
      <w:pPr>
        <w:pStyle w:val="Prrafodelista"/>
        <w:spacing w:after="0" w:line="276" w:lineRule="auto"/>
        <w:ind w:left="0" w:right="-568"/>
        <w:jc w:val="both"/>
        <w:rPr>
          <w:rFonts w:ascii="Arial" w:hAnsi="Arial" w:cs="Arial"/>
          <w:b/>
          <w:bCs/>
          <w:i/>
          <w:iCs/>
          <w:sz w:val="24"/>
          <w:szCs w:val="24"/>
        </w:rPr>
      </w:pPr>
    </w:p>
    <w:p w14:paraId="32A0F1D0" w14:textId="77777777" w:rsidR="001E4FCE" w:rsidRPr="00AF10E9" w:rsidRDefault="001E4FCE" w:rsidP="00481FEA">
      <w:pPr>
        <w:spacing w:line="240" w:lineRule="auto"/>
        <w:ind w:left="-426" w:right="-568"/>
        <w:rPr>
          <w:rFonts w:ascii="Arial" w:hAnsi="Arial" w:cs="Arial"/>
          <w:b/>
          <w:bCs/>
          <w:i/>
          <w:iCs/>
          <w:sz w:val="24"/>
          <w:szCs w:val="24"/>
        </w:rPr>
      </w:pPr>
    </w:p>
    <w:p w14:paraId="42BB491B" w14:textId="03C61145" w:rsidR="003C2503" w:rsidRPr="00F6377E" w:rsidRDefault="00D13CF6" w:rsidP="00481FEA">
      <w:pPr>
        <w:spacing w:line="240" w:lineRule="auto"/>
        <w:ind w:left="-426" w:right="-568"/>
        <w:rPr>
          <w:rFonts w:ascii="Arial" w:hAnsi="Arial" w:cs="Arial"/>
          <w:b/>
          <w:bCs/>
        </w:rPr>
      </w:pPr>
      <w:r w:rsidRPr="00AF10E9">
        <w:rPr>
          <w:rFonts w:ascii="Arial" w:hAnsi="Arial" w:cs="Arial"/>
          <w:b/>
          <w:bCs/>
          <w:i/>
          <w:iCs/>
          <w:sz w:val="24"/>
          <w:szCs w:val="24"/>
        </w:rPr>
        <w:t xml:space="preserve">11 </w:t>
      </w:r>
      <w:r w:rsidR="0028402D" w:rsidRPr="00AF10E9">
        <w:rPr>
          <w:rFonts w:ascii="Arial" w:hAnsi="Arial" w:cs="Arial"/>
          <w:b/>
          <w:bCs/>
          <w:i/>
          <w:iCs/>
          <w:sz w:val="24"/>
          <w:szCs w:val="24"/>
        </w:rPr>
        <w:t xml:space="preserve">de </w:t>
      </w:r>
      <w:r w:rsidRPr="00AF10E9">
        <w:rPr>
          <w:rFonts w:ascii="Arial" w:hAnsi="Arial" w:cs="Arial"/>
          <w:b/>
          <w:bCs/>
          <w:i/>
          <w:iCs/>
          <w:sz w:val="24"/>
          <w:szCs w:val="24"/>
        </w:rPr>
        <w:t>marzo</w:t>
      </w:r>
      <w:r w:rsidR="00983A60" w:rsidRPr="00AF10E9">
        <w:rPr>
          <w:rFonts w:ascii="Arial" w:hAnsi="Arial" w:cs="Arial"/>
          <w:b/>
          <w:bCs/>
          <w:i/>
          <w:iCs/>
          <w:sz w:val="24"/>
          <w:szCs w:val="24"/>
        </w:rPr>
        <w:t xml:space="preserve"> de</w:t>
      </w:r>
      <w:r w:rsidR="00983A60">
        <w:rPr>
          <w:rFonts w:ascii="Arial" w:hAnsi="Arial" w:cs="Arial"/>
          <w:b/>
          <w:bCs/>
        </w:rPr>
        <w:t xml:space="preserve"> </w:t>
      </w:r>
      <w:r w:rsidR="00465653">
        <w:rPr>
          <w:rFonts w:ascii="Arial" w:hAnsi="Arial" w:cs="Arial"/>
          <w:b/>
          <w:bCs/>
        </w:rPr>
        <w:t>2025</w:t>
      </w:r>
    </w:p>
    <w:p w14:paraId="4FF0B7F7" w14:textId="25386488" w:rsidR="008C13E5" w:rsidRPr="008C13E5" w:rsidRDefault="008C13E5" w:rsidP="008C13E5">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sidRPr="008C13E5">
        <w:rPr>
          <w:rFonts w:ascii="Arial" w:hAnsi="Arial" w:cs="Arial"/>
          <w:noProof/>
          <w:color w:val="000000"/>
        </w:rPr>
        <w:t xml:space="preserve">La </w:t>
      </w:r>
      <w:r w:rsidRPr="008C13E5">
        <w:rPr>
          <w:rFonts w:ascii="Arial" w:hAnsi="Arial" w:cs="Arial"/>
          <w:i/>
          <w:iCs/>
          <w:noProof/>
          <w:color w:val="000000"/>
        </w:rPr>
        <w:t>start-up</w:t>
      </w:r>
      <w:r w:rsidR="00D31222">
        <w:rPr>
          <w:rFonts w:ascii="Arial" w:hAnsi="Arial" w:cs="Arial"/>
          <w:i/>
          <w:iCs/>
          <w:noProof/>
          <w:color w:val="000000"/>
        </w:rPr>
        <w:t xml:space="preserve"> Zepren Solutions </w:t>
      </w:r>
      <w:r w:rsidRPr="008C13E5">
        <w:rPr>
          <w:rFonts w:ascii="Arial" w:hAnsi="Arial" w:cs="Arial"/>
          <w:noProof/>
          <w:color w:val="000000"/>
        </w:rPr>
        <w:t xml:space="preserve"> ha sido </w:t>
      </w:r>
      <w:r>
        <w:rPr>
          <w:rFonts w:ascii="Arial" w:hAnsi="Arial" w:cs="Arial"/>
          <w:noProof/>
          <w:color w:val="000000"/>
        </w:rPr>
        <w:t>galardonada</w:t>
      </w:r>
      <w:r w:rsidRPr="008C13E5">
        <w:rPr>
          <w:rFonts w:ascii="Arial" w:hAnsi="Arial" w:cs="Arial"/>
          <w:noProof/>
          <w:color w:val="000000"/>
        </w:rPr>
        <w:t xml:space="preserve"> en los Premios EmprendeXXI como la empresa </w:t>
      </w:r>
      <w:r w:rsidR="00272B31">
        <w:rPr>
          <w:rFonts w:ascii="Arial" w:hAnsi="Arial" w:cs="Arial"/>
          <w:noProof/>
          <w:color w:val="000000"/>
        </w:rPr>
        <w:t>con mayor impacto en</w:t>
      </w:r>
      <w:r w:rsidR="00D13CF6">
        <w:rPr>
          <w:rFonts w:ascii="Arial" w:hAnsi="Arial" w:cs="Arial"/>
          <w:noProof/>
          <w:color w:val="000000"/>
        </w:rPr>
        <w:t xml:space="preserve"> Aragón. </w:t>
      </w:r>
      <w:r w:rsidRPr="008C13E5">
        <w:rPr>
          <w:rFonts w:ascii="Arial" w:hAnsi="Arial" w:cs="Arial"/>
          <w:noProof/>
          <w:color w:val="000000"/>
        </w:rPr>
        <w:t xml:space="preserve">Estos </w:t>
      </w:r>
      <w:r w:rsidR="00E71529">
        <w:rPr>
          <w:rFonts w:ascii="Arial" w:hAnsi="Arial" w:cs="Arial"/>
          <w:noProof/>
          <w:color w:val="000000"/>
        </w:rPr>
        <w:t>premios, impulsados</w:t>
      </w:r>
      <w:r w:rsidRPr="008C13E5">
        <w:rPr>
          <w:rFonts w:ascii="Arial" w:hAnsi="Arial" w:cs="Arial"/>
          <w:noProof/>
          <w:color w:val="000000"/>
        </w:rPr>
        <w:t xml:space="preserve"> por CaixaBank a través de DayOne, su división especializada en empresas tecnológicas y sus inversores, y el Ministerio de Industria y Turismo a través de E</w:t>
      </w:r>
      <w:r w:rsidR="001619A4">
        <w:rPr>
          <w:rFonts w:ascii="Arial" w:hAnsi="Arial" w:cs="Arial"/>
          <w:noProof/>
          <w:color w:val="000000"/>
        </w:rPr>
        <w:t>nisa</w:t>
      </w:r>
      <w:r w:rsidRPr="008C13E5">
        <w:rPr>
          <w:rFonts w:ascii="Arial" w:hAnsi="Arial" w:cs="Arial"/>
          <w:noProof/>
          <w:color w:val="000000"/>
        </w:rPr>
        <w:t>, celebran este año su 1</w:t>
      </w:r>
      <w:r w:rsidR="00E71529">
        <w:rPr>
          <w:rFonts w:ascii="Arial" w:hAnsi="Arial" w:cs="Arial"/>
          <w:noProof/>
          <w:color w:val="000000"/>
        </w:rPr>
        <w:t>8</w:t>
      </w:r>
      <w:r w:rsidR="001619A4">
        <w:rPr>
          <w:rFonts w:ascii="Arial" w:hAnsi="Arial" w:cs="Arial"/>
          <w:noProof/>
          <w:color w:val="000000"/>
        </w:rPr>
        <w:t>.</w:t>
      </w:r>
      <w:r w:rsidRPr="008C13E5">
        <w:rPr>
          <w:rFonts w:ascii="Arial" w:hAnsi="Arial" w:cs="Arial"/>
          <w:noProof/>
          <w:color w:val="000000"/>
        </w:rPr>
        <w:t xml:space="preserve">ª edición. La entrega territorial de </w:t>
      </w:r>
      <w:r w:rsidR="001619A4">
        <w:rPr>
          <w:rFonts w:ascii="Arial" w:hAnsi="Arial" w:cs="Arial"/>
          <w:noProof/>
          <w:color w:val="000000"/>
        </w:rPr>
        <w:t>estos premios</w:t>
      </w:r>
      <w:r w:rsidRPr="008C13E5">
        <w:rPr>
          <w:rFonts w:ascii="Arial" w:hAnsi="Arial" w:cs="Arial"/>
          <w:noProof/>
          <w:color w:val="000000"/>
        </w:rPr>
        <w:t xml:space="preserve"> en </w:t>
      </w:r>
      <w:r w:rsidR="00D13CF6">
        <w:rPr>
          <w:rFonts w:ascii="Arial" w:hAnsi="Arial" w:cs="Arial"/>
          <w:noProof/>
          <w:color w:val="000000"/>
        </w:rPr>
        <w:t>Aragón</w:t>
      </w:r>
      <w:r w:rsidRPr="008C13E5">
        <w:rPr>
          <w:rFonts w:ascii="Arial" w:hAnsi="Arial" w:cs="Arial"/>
          <w:noProof/>
          <w:color w:val="000000"/>
        </w:rPr>
        <w:t xml:space="preserve"> </w:t>
      </w:r>
      <w:r w:rsidR="00D1074C">
        <w:rPr>
          <w:rFonts w:ascii="Arial" w:hAnsi="Arial" w:cs="Arial"/>
          <w:noProof/>
          <w:color w:val="000000"/>
        </w:rPr>
        <w:t>cuenta</w:t>
      </w:r>
      <w:r w:rsidRPr="008C13E5">
        <w:rPr>
          <w:rFonts w:ascii="Arial" w:hAnsi="Arial" w:cs="Arial"/>
          <w:noProof/>
          <w:color w:val="000000"/>
        </w:rPr>
        <w:t xml:space="preserve"> con el apoyo de </w:t>
      </w:r>
      <w:r w:rsidR="00D13CF6">
        <w:rPr>
          <w:rFonts w:ascii="Arial" w:hAnsi="Arial" w:cs="Arial"/>
          <w:noProof/>
          <w:color w:val="000000"/>
        </w:rPr>
        <w:t>la Fundación Aragón Emprende.</w:t>
      </w:r>
    </w:p>
    <w:p w14:paraId="119707E4" w14:textId="6A16839A" w:rsidR="00D058D4" w:rsidRDefault="00D31222" w:rsidP="00D058D4">
      <w:pPr>
        <w:spacing w:line="240" w:lineRule="auto"/>
        <w:ind w:left="-426" w:right="-568"/>
        <w:jc w:val="both"/>
        <w:rPr>
          <w:rFonts w:ascii="Arial" w:hAnsi="Arial" w:cs="Arial"/>
          <w:bCs/>
        </w:rPr>
      </w:pPr>
      <w:r w:rsidRPr="00D31222">
        <w:rPr>
          <w:rFonts w:ascii="Arial" w:hAnsi="Arial" w:cs="Arial"/>
          <w:b/>
          <w:bCs/>
          <w:noProof/>
          <w:color w:val="000000"/>
        </w:rPr>
        <w:t>Zepren Soluions,</w:t>
      </w:r>
      <w:r w:rsidR="008C13E5" w:rsidRPr="008C13E5">
        <w:rPr>
          <w:rFonts w:ascii="Arial" w:hAnsi="Arial" w:cs="Arial"/>
          <w:noProof/>
          <w:color w:val="000000"/>
        </w:rPr>
        <w:t xml:space="preserve"> es una empresa </w:t>
      </w:r>
      <w:r w:rsidR="00E71529">
        <w:rPr>
          <w:rFonts w:ascii="Arial" w:hAnsi="Arial" w:cs="Arial"/>
          <w:noProof/>
          <w:color w:val="000000"/>
        </w:rPr>
        <w:t>que se dedica a</w:t>
      </w:r>
      <w:r>
        <w:rPr>
          <w:rFonts w:ascii="Arial" w:hAnsi="Arial" w:cs="Arial"/>
          <w:noProof/>
          <w:color w:val="000000"/>
        </w:rPr>
        <w:t>l</w:t>
      </w:r>
      <w:r w:rsidRPr="00FF0454">
        <w:rPr>
          <w:rFonts w:ascii="Arial" w:hAnsi="Arial" w:cs="Arial"/>
          <w:bCs/>
        </w:rPr>
        <w:t xml:space="preserve"> desarrollo de sistemas fotónicos y electrónicos avanzados que son clave para campos como el de la energía renovable, los chips fotónicos, las telecomunicaciones, la computación cuántica o la aeronáutica. Mediante una estrategia de Innovación Abierta, la compañía hace uso de la transferencia de tecnología de Universidades y Centros Tecnológicos para llevarla a cabo en la industria 4.0</w:t>
      </w:r>
      <w:r w:rsidR="00D058D4">
        <w:rPr>
          <w:rFonts w:ascii="Arial" w:hAnsi="Arial" w:cs="Arial"/>
          <w:bCs/>
        </w:rPr>
        <w:t>.</w:t>
      </w:r>
    </w:p>
    <w:p w14:paraId="03A586CB" w14:textId="3F490917" w:rsidR="008C13E5" w:rsidRDefault="008C13E5" w:rsidP="00D31222">
      <w:pPr>
        <w:spacing w:line="240" w:lineRule="auto"/>
        <w:ind w:left="-426" w:right="-568"/>
        <w:jc w:val="both"/>
        <w:rPr>
          <w:rFonts w:ascii="Arial" w:hAnsi="Arial" w:cs="Arial"/>
          <w:noProof/>
          <w:color w:val="000000"/>
        </w:rPr>
      </w:pPr>
      <w:r w:rsidRPr="008C13E5">
        <w:rPr>
          <w:rFonts w:ascii="Arial" w:hAnsi="Arial" w:cs="Arial"/>
          <w:noProof/>
          <w:color w:val="000000"/>
        </w:rPr>
        <w:t xml:space="preserve">Su proyecto ha resultado seleccionado entre las </w:t>
      </w:r>
      <w:r w:rsidR="006357BD">
        <w:rPr>
          <w:rFonts w:ascii="Arial" w:hAnsi="Arial" w:cs="Arial"/>
          <w:noProof/>
          <w:color w:val="000000"/>
        </w:rPr>
        <w:t>22</w:t>
      </w:r>
      <w:r w:rsidRPr="008C13E5">
        <w:rPr>
          <w:rFonts w:ascii="Arial" w:hAnsi="Arial" w:cs="Arial"/>
          <w:noProof/>
          <w:color w:val="000000"/>
        </w:rPr>
        <w:t xml:space="preserve"> candidaturas que se han presentado </w:t>
      </w:r>
      <w:r w:rsidR="00E71529">
        <w:rPr>
          <w:rFonts w:ascii="Arial" w:hAnsi="Arial" w:cs="Arial"/>
          <w:noProof/>
          <w:color w:val="000000"/>
        </w:rPr>
        <w:t xml:space="preserve">en </w:t>
      </w:r>
      <w:r w:rsidR="00134183">
        <w:rPr>
          <w:rFonts w:ascii="Arial" w:hAnsi="Arial" w:cs="Arial"/>
          <w:noProof/>
          <w:color w:val="000000"/>
        </w:rPr>
        <w:t>la última</w:t>
      </w:r>
      <w:r w:rsidR="0002317A">
        <w:rPr>
          <w:rFonts w:ascii="Arial" w:hAnsi="Arial" w:cs="Arial"/>
          <w:noProof/>
          <w:color w:val="000000"/>
        </w:rPr>
        <w:t xml:space="preserve"> </w:t>
      </w:r>
      <w:r w:rsidR="00E71529">
        <w:rPr>
          <w:rFonts w:ascii="Arial" w:hAnsi="Arial" w:cs="Arial"/>
          <w:noProof/>
          <w:color w:val="000000"/>
        </w:rPr>
        <w:t>edición de los</w:t>
      </w:r>
      <w:r w:rsidRPr="008C13E5">
        <w:rPr>
          <w:rFonts w:ascii="Arial" w:hAnsi="Arial" w:cs="Arial"/>
          <w:noProof/>
          <w:color w:val="000000"/>
        </w:rPr>
        <w:t xml:space="preserve"> galardones en </w:t>
      </w:r>
      <w:r w:rsidR="006357BD">
        <w:rPr>
          <w:rFonts w:ascii="Arial" w:hAnsi="Arial" w:cs="Arial"/>
          <w:noProof/>
          <w:color w:val="000000"/>
        </w:rPr>
        <w:t xml:space="preserve">Aragón. </w:t>
      </w:r>
      <w:r w:rsidRPr="008C13E5">
        <w:rPr>
          <w:rFonts w:ascii="Arial" w:hAnsi="Arial" w:cs="Arial"/>
          <w:noProof/>
          <w:color w:val="000000"/>
        </w:rPr>
        <w:t>Los Premios EmprendeXXI</w:t>
      </w:r>
      <w:r w:rsidR="0012674D">
        <w:rPr>
          <w:rFonts w:ascii="Arial" w:hAnsi="Arial" w:cs="Arial"/>
          <w:noProof/>
          <w:color w:val="000000"/>
        </w:rPr>
        <w:t>, que alcanzan este año su mayoría de edad,</w:t>
      </w:r>
      <w:r w:rsidRPr="008C13E5">
        <w:rPr>
          <w:rFonts w:ascii="Arial" w:hAnsi="Arial" w:cs="Arial"/>
          <w:noProof/>
          <w:color w:val="000000"/>
        </w:rPr>
        <w:t xml:space="preserve"> se han consolidado como </w:t>
      </w:r>
      <w:r w:rsidR="00E71529">
        <w:rPr>
          <w:rFonts w:ascii="Arial" w:hAnsi="Arial" w:cs="Arial"/>
          <w:noProof/>
          <w:color w:val="000000"/>
        </w:rPr>
        <w:t>un referente clave</w:t>
      </w:r>
      <w:r w:rsidRPr="008C13E5">
        <w:rPr>
          <w:rFonts w:ascii="Arial" w:hAnsi="Arial" w:cs="Arial"/>
          <w:noProof/>
          <w:color w:val="000000"/>
        </w:rPr>
        <w:t xml:space="preserve"> para el ecosistema emprendedor, </w:t>
      </w:r>
      <w:r w:rsidR="00E71529">
        <w:rPr>
          <w:rFonts w:ascii="Arial" w:hAnsi="Arial" w:cs="Arial"/>
          <w:noProof/>
          <w:color w:val="000000"/>
        </w:rPr>
        <w:t>tanto a nivel nacional como autonómico.</w:t>
      </w:r>
    </w:p>
    <w:p w14:paraId="76E900BC" w14:textId="4DE2A0B5" w:rsidR="00D058D4" w:rsidRPr="00D058D4" w:rsidRDefault="00D058D4" w:rsidP="00D31222">
      <w:pPr>
        <w:spacing w:line="240" w:lineRule="auto"/>
        <w:ind w:left="-426" w:right="-568"/>
        <w:jc w:val="both"/>
        <w:rPr>
          <w:rFonts w:ascii="Arial" w:hAnsi="Arial" w:cs="Arial"/>
          <w:bCs/>
        </w:rPr>
      </w:pPr>
      <w:r w:rsidRPr="00D058D4">
        <w:rPr>
          <w:rFonts w:ascii="Arial" w:hAnsi="Arial" w:cs="Arial"/>
          <w:noProof/>
          <w:color w:val="000000"/>
        </w:rPr>
        <w:t>Asier Villafranca CEO de Zepren Solutions, tras erigise ganador de</w:t>
      </w:r>
      <w:r>
        <w:rPr>
          <w:rFonts w:ascii="Arial" w:hAnsi="Arial" w:cs="Arial"/>
          <w:noProof/>
          <w:color w:val="000000"/>
        </w:rPr>
        <w:t xml:space="preserve"> esta decimooctava edicion, ha señalado; “ ganar un premio como este, aporta visibilidad y reconocimiento, activos para conseguir clientes e inversores. Recibir el apoyo de DayOne, tan relevante en el ecositema emprendedor, supone todo un orgullo” </w:t>
      </w:r>
    </w:p>
    <w:p w14:paraId="51124393" w14:textId="2F58F06C" w:rsidR="00674F8B" w:rsidRPr="00D31222" w:rsidRDefault="00211F08" w:rsidP="00D31222">
      <w:pPr>
        <w:widowControl w:val="0"/>
        <w:suppressAutoHyphens/>
        <w:autoSpaceDE w:val="0"/>
        <w:autoSpaceDN w:val="0"/>
        <w:adjustRightInd w:val="0"/>
        <w:spacing w:before="170" w:line="276" w:lineRule="auto"/>
        <w:ind w:left="-426" w:right="-568"/>
        <w:jc w:val="both"/>
        <w:textAlignment w:val="center"/>
        <w:rPr>
          <w:rFonts w:ascii="Arial" w:hAnsi="Arial" w:cs="Arial"/>
        </w:rPr>
      </w:pPr>
      <w:r>
        <w:rPr>
          <w:rFonts w:ascii="Arial" w:hAnsi="Arial" w:cs="Arial"/>
          <w:noProof/>
          <w:color w:val="000000"/>
        </w:rPr>
        <w:t xml:space="preserve">La entrega ha contado con la </w:t>
      </w:r>
      <w:r w:rsidR="00BD70BE">
        <w:rPr>
          <w:rFonts w:ascii="Arial" w:hAnsi="Arial" w:cs="Arial"/>
          <w:noProof/>
          <w:color w:val="000000"/>
        </w:rPr>
        <w:t>participación de Isabel Moreno, di</w:t>
      </w:r>
      <w:r>
        <w:rPr>
          <w:rFonts w:ascii="Arial" w:hAnsi="Arial" w:cs="Arial"/>
        </w:rPr>
        <w:t>rec</w:t>
      </w:r>
      <w:r w:rsidR="00BD70BE">
        <w:rPr>
          <w:rFonts w:ascii="Arial" w:hAnsi="Arial" w:cs="Arial"/>
        </w:rPr>
        <w:t>tora</w:t>
      </w:r>
      <w:r>
        <w:rPr>
          <w:rFonts w:ascii="Arial" w:hAnsi="Arial" w:cs="Arial"/>
        </w:rPr>
        <w:t xml:space="preserve"> Territorial</w:t>
      </w:r>
      <w:r w:rsidR="00BD70BE">
        <w:rPr>
          <w:rFonts w:ascii="Arial" w:hAnsi="Arial" w:cs="Arial"/>
        </w:rPr>
        <w:t xml:space="preserve"> Ebro</w:t>
      </w:r>
      <w:r>
        <w:rPr>
          <w:rFonts w:ascii="Arial" w:hAnsi="Arial" w:cs="Arial"/>
        </w:rPr>
        <w:t xml:space="preserve"> de CaixaBank, </w:t>
      </w:r>
      <w:r w:rsidR="00BD70BE">
        <w:rPr>
          <w:rFonts w:ascii="Arial" w:hAnsi="Arial" w:cs="Arial"/>
        </w:rPr>
        <w:t xml:space="preserve">Mayte Jareño, secretaria general de </w:t>
      </w:r>
      <w:r>
        <w:rPr>
          <w:rFonts w:ascii="Arial" w:hAnsi="Arial" w:cs="Arial"/>
        </w:rPr>
        <w:t>E</w:t>
      </w:r>
      <w:r w:rsidR="00ED269A">
        <w:rPr>
          <w:rFonts w:ascii="Arial" w:hAnsi="Arial" w:cs="Arial"/>
        </w:rPr>
        <w:t>nisa</w:t>
      </w:r>
      <w:r>
        <w:rPr>
          <w:rFonts w:ascii="Arial" w:hAnsi="Arial" w:cs="Arial"/>
        </w:rPr>
        <w:t xml:space="preserve"> y</w:t>
      </w:r>
      <w:r w:rsidR="00BD70BE">
        <w:rPr>
          <w:rFonts w:ascii="Arial" w:hAnsi="Arial" w:cs="Arial"/>
        </w:rPr>
        <w:t xml:space="preserve"> Daniel Rey, director gerente del </w:t>
      </w:r>
      <w:r w:rsidR="00BD70BE">
        <w:rPr>
          <w:rFonts w:ascii="Arial" w:hAnsi="Arial" w:cs="Arial"/>
          <w:noProof/>
          <w:color w:val="000000"/>
        </w:rPr>
        <w:t>Instituto Aragónes de Fomentoy patrono de la</w:t>
      </w:r>
      <w:r>
        <w:rPr>
          <w:rFonts w:ascii="Arial" w:hAnsi="Arial" w:cs="Arial"/>
        </w:rPr>
        <w:t xml:space="preserve"> </w:t>
      </w:r>
      <w:r w:rsidR="006357BD">
        <w:rPr>
          <w:rFonts w:ascii="Arial" w:hAnsi="Arial" w:cs="Arial"/>
        </w:rPr>
        <w:t>Fundación Aragón Emprende</w:t>
      </w:r>
      <w:r>
        <w:rPr>
          <w:rFonts w:ascii="Arial" w:hAnsi="Arial" w:cs="Arial"/>
        </w:rPr>
        <w:t xml:space="preserve">, </w:t>
      </w:r>
      <w:r w:rsidRPr="002C0696">
        <w:rPr>
          <w:rFonts w:ascii="Arial" w:hAnsi="Arial" w:cs="Arial"/>
          <w:noProof/>
          <w:color w:val="000000"/>
        </w:rPr>
        <w:t xml:space="preserve">entre </w:t>
      </w:r>
      <w:r w:rsidR="004320B8">
        <w:rPr>
          <w:rFonts w:ascii="Arial" w:hAnsi="Arial" w:cs="Arial"/>
          <w:noProof/>
          <w:color w:val="000000"/>
        </w:rPr>
        <w:t>otros</w:t>
      </w:r>
      <w:r>
        <w:rPr>
          <w:rFonts w:ascii="Arial" w:hAnsi="Arial" w:cs="Arial"/>
          <w:noProof/>
          <w:color w:val="000000"/>
        </w:rPr>
        <w:t xml:space="preserve">. El jurado encargado de seleccionar a la empresa ganadora ha estado compuesto por </w:t>
      </w:r>
      <w:r w:rsidR="004320B8">
        <w:rPr>
          <w:rFonts w:ascii="Arial" w:hAnsi="Arial" w:cs="Arial"/>
          <w:noProof/>
          <w:color w:val="000000"/>
        </w:rPr>
        <w:t>nombres</w:t>
      </w:r>
      <w:r>
        <w:rPr>
          <w:rFonts w:ascii="Arial" w:hAnsi="Arial" w:cs="Arial"/>
          <w:noProof/>
          <w:color w:val="000000"/>
        </w:rPr>
        <w:t xml:space="preserve"> relevantes del ecosistema regional de emprendimiento</w:t>
      </w:r>
      <w:r w:rsidR="00C90944">
        <w:rPr>
          <w:rFonts w:ascii="Arial" w:hAnsi="Arial" w:cs="Arial"/>
          <w:noProof/>
          <w:color w:val="000000"/>
        </w:rPr>
        <w:t xml:space="preserve"> y  la empresa</w:t>
      </w:r>
      <w:r>
        <w:rPr>
          <w:rFonts w:ascii="Arial" w:hAnsi="Arial" w:cs="Arial"/>
          <w:noProof/>
          <w:color w:val="000000"/>
        </w:rPr>
        <w:t xml:space="preserve">, como </w:t>
      </w:r>
      <w:r w:rsidR="00C90944" w:rsidRPr="00C90944">
        <w:rPr>
          <w:rFonts w:ascii="Arial" w:hAnsi="Arial" w:cs="Arial"/>
        </w:rPr>
        <w:t xml:space="preserve">Luis Berruete, founder y socio Creas Fondo Social VC, Ulises Gómez, founder Zebra Ventures, Fernando Rodrigo, presidente de ADEA, Jorge Esteban, director de AEFA, Luis Martin, </w:t>
      </w:r>
      <w:r w:rsidR="004C1332" w:rsidRPr="00C90944">
        <w:rPr>
          <w:rFonts w:ascii="Arial" w:hAnsi="Arial" w:cs="Arial"/>
        </w:rPr>
        <w:t>presidente</w:t>
      </w:r>
      <w:r w:rsidR="00C90944" w:rsidRPr="00C90944">
        <w:rPr>
          <w:rFonts w:ascii="Arial" w:hAnsi="Arial" w:cs="Arial"/>
        </w:rPr>
        <w:t xml:space="preserve"> AJE, </w:t>
      </w:r>
      <w:r w:rsidR="00674F8B">
        <w:rPr>
          <w:rFonts w:ascii="Arial" w:hAnsi="Arial" w:cs="Arial"/>
        </w:rPr>
        <w:t xml:space="preserve">Pedro Pardo director gerente de la Fundación Aragón Emprende, Félix Gil, Ceo de Integra,  </w:t>
      </w:r>
      <w:r w:rsidR="00C90944" w:rsidRPr="00C90944">
        <w:rPr>
          <w:rFonts w:ascii="Arial" w:hAnsi="Arial" w:cs="Arial"/>
        </w:rPr>
        <w:t>representantes institucionales como Ana Sanz Campos directora general de Pymes y Autónomos</w:t>
      </w:r>
      <w:r w:rsidR="00674F8B">
        <w:rPr>
          <w:rFonts w:ascii="Arial" w:hAnsi="Arial" w:cs="Arial"/>
        </w:rPr>
        <w:t>,</w:t>
      </w:r>
      <w:r w:rsidR="00C90944" w:rsidRPr="00C90944">
        <w:rPr>
          <w:rFonts w:ascii="Arial" w:hAnsi="Arial" w:cs="Arial"/>
        </w:rPr>
        <w:t xml:space="preserve"> Agustín García </w:t>
      </w:r>
      <w:r w:rsidR="00FF0454">
        <w:rPr>
          <w:rFonts w:ascii="Arial" w:hAnsi="Arial" w:cs="Arial"/>
        </w:rPr>
        <w:t>d</w:t>
      </w:r>
      <w:r w:rsidR="00C90944" w:rsidRPr="00C90944">
        <w:rPr>
          <w:rFonts w:ascii="Arial" w:hAnsi="Arial" w:cs="Arial"/>
        </w:rPr>
        <w:t xml:space="preserve">irector </w:t>
      </w:r>
      <w:r w:rsidR="00FF0454">
        <w:rPr>
          <w:rFonts w:ascii="Arial" w:hAnsi="Arial" w:cs="Arial"/>
        </w:rPr>
        <w:t>g</w:t>
      </w:r>
      <w:r w:rsidR="00C90944" w:rsidRPr="00C90944">
        <w:rPr>
          <w:rFonts w:ascii="Arial" w:hAnsi="Arial" w:cs="Arial"/>
        </w:rPr>
        <w:t>eneral de la Corporación de Empresas Públicas</w:t>
      </w:r>
      <w:r w:rsidR="00674F8B">
        <w:rPr>
          <w:rFonts w:ascii="Arial" w:hAnsi="Arial" w:cs="Arial"/>
        </w:rPr>
        <w:t xml:space="preserve">, </w:t>
      </w:r>
      <w:r w:rsidR="00C95548" w:rsidRPr="00C95548">
        <w:rPr>
          <w:rFonts w:ascii="Arial" w:hAnsi="Arial" w:cs="Arial"/>
        </w:rPr>
        <w:t>Miguel Ángel García, Concejal Delegado de Transformación Digital.</w:t>
      </w:r>
      <w:r w:rsidR="00C95548">
        <w:rPr>
          <w:rFonts w:ascii="Arial" w:hAnsi="Arial" w:cs="Arial"/>
        </w:rPr>
        <w:t xml:space="preserve">del Ayuntamiento de Zaragoza, </w:t>
      </w:r>
      <w:r w:rsidR="00674F8B">
        <w:rPr>
          <w:rFonts w:ascii="Arial" w:hAnsi="Arial" w:cs="Arial"/>
        </w:rPr>
        <w:t>Gloria Cuenca de UNIZAR y Gema Vicente representando a la Universidad San Jorge.</w:t>
      </w:r>
    </w:p>
    <w:p w14:paraId="20C415B7" w14:textId="43405C58" w:rsidR="0034089E" w:rsidRDefault="007B35FB" w:rsidP="00674F8B">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Pr>
          <w:rFonts w:ascii="Arial" w:hAnsi="Arial" w:cs="Arial"/>
          <w:noProof/>
          <w:color w:val="000000"/>
        </w:rPr>
        <w:t>Además,</w:t>
      </w:r>
      <w:r w:rsidR="0034089E">
        <w:rPr>
          <w:rFonts w:ascii="Arial" w:hAnsi="Arial" w:cs="Arial"/>
          <w:noProof/>
          <w:color w:val="000000"/>
        </w:rPr>
        <w:t xml:space="preserve"> se celebrará una mesa rendonda con la participacion de ganadores de ediciones anteriores, en este caso serán Javier Tejero, CEO y Founder de CROPI y Pedro Moreo, </w:t>
      </w:r>
      <w:r w:rsidR="00680E2C">
        <w:rPr>
          <w:rFonts w:ascii="Arial" w:hAnsi="Arial" w:cs="Arial"/>
          <w:noProof/>
          <w:color w:val="000000"/>
        </w:rPr>
        <w:t xml:space="preserve"> </w:t>
      </w:r>
      <w:r w:rsidR="0034089E">
        <w:rPr>
          <w:rFonts w:ascii="Arial" w:hAnsi="Arial" w:cs="Arial"/>
          <w:noProof/>
          <w:color w:val="000000"/>
        </w:rPr>
        <w:t>CEO y Founder de EBERS Medica Technology.</w:t>
      </w:r>
    </w:p>
    <w:p w14:paraId="67DF5118" w14:textId="19A840EE" w:rsidR="00465653" w:rsidRPr="005754E6" w:rsidRDefault="0002317A" w:rsidP="00CE20C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rPr>
      </w:pPr>
      <w:r>
        <w:rPr>
          <w:rFonts w:ascii="Arial" w:hAnsi="Arial" w:cs="Arial"/>
          <w:b/>
          <w:bCs/>
          <w:noProof/>
          <w:color w:val="000000"/>
        </w:rPr>
        <w:t>Reconocimiento a la innovación</w:t>
      </w:r>
    </w:p>
    <w:p w14:paraId="118EB0A7" w14:textId="4BF0DE03" w:rsidR="005754E6" w:rsidRDefault="005754E6" w:rsidP="00CE20CB">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r>
        <w:rPr>
          <w:rFonts w:ascii="Arial" w:hAnsi="Arial" w:cs="Arial"/>
          <w:noProof/>
          <w:color w:val="000000"/>
        </w:rPr>
        <w:t xml:space="preserve">Gracias a este reconocimiento, </w:t>
      </w:r>
      <w:r w:rsidR="00D31222">
        <w:rPr>
          <w:rFonts w:ascii="Arial" w:hAnsi="Arial" w:cs="Arial"/>
          <w:noProof/>
          <w:color w:val="000000"/>
        </w:rPr>
        <w:t>Zepren Solutions</w:t>
      </w:r>
      <w:r w:rsidR="0012674D">
        <w:rPr>
          <w:rFonts w:ascii="Arial" w:hAnsi="Arial" w:cs="Arial"/>
          <w:noProof/>
          <w:color w:val="000000"/>
        </w:rPr>
        <w:t xml:space="preserve"> </w:t>
      </w:r>
      <w:r>
        <w:rPr>
          <w:rFonts w:ascii="Arial" w:hAnsi="Arial" w:cs="Arial"/>
          <w:noProof/>
          <w:color w:val="000000"/>
        </w:rPr>
        <w:t xml:space="preserve">ha recibido un premio en metálico de 6.000 euros. Además, la compañía tendrá acceso a un programa de formación </w:t>
      </w:r>
      <w:r w:rsidR="00684FF1" w:rsidRPr="00684FF1">
        <w:rPr>
          <w:rFonts w:ascii="Arial" w:hAnsi="Arial" w:cs="Arial"/>
          <w:noProof/>
          <w:color w:val="000000"/>
        </w:rPr>
        <w:t xml:space="preserve">Moonshot Thinking </w:t>
      </w:r>
      <w:r>
        <w:rPr>
          <w:rFonts w:ascii="Arial" w:hAnsi="Arial" w:cs="Arial"/>
          <w:noProof/>
          <w:color w:val="000000"/>
        </w:rPr>
        <w:t>en colaboración con ESADE y</w:t>
      </w:r>
      <w:r w:rsidR="00684FF1">
        <w:rPr>
          <w:rFonts w:ascii="Arial" w:hAnsi="Arial" w:cs="Arial"/>
          <w:noProof/>
          <w:color w:val="000000"/>
        </w:rPr>
        <w:t xml:space="preserve"> también viajará a Berlín para completar </w:t>
      </w:r>
      <w:r w:rsidR="008158D7">
        <w:rPr>
          <w:rFonts w:ascii="Arial" w:hAnsi="Arial" w:cs="Arial"/>
          <w:noProof/>
          <w:color w:val="000000"/>
        </w:rPr>
        <w:t>el acompañamiento internacional</w:t>
      </w:r>
      <w:r w:rsidR="00684FF1">
        <w:rPr>
          <w:rFonts w:ascii="Arial" w:hAnsi="Arial" w:cs="Arial"/>
          <w:noProof/>
          <w:color w:val="000000"/>
        </w:rPr>
        <w:t xml:space="preserve"> en una iniciativa organizada con el ICEX</w:t>
      </w:r>
      <w:r>
        <w:rPr>
          <w:rFonts w:ascii="Arial" w:hAnsi="Arial" w:cs="Arial"/>
          <w:noProof/>
          <w:color w:val="000000"/>
        </w:rPr>
        <w:t>.</w:t>
      </w:r>
      <w:r w:rsidR="0002317A">
        <w:rPr>
          <w:rFonts w:ascii="Arial" w:hAnsi="Arial" w:cs="Arial"/>
          <w:noProof/>
          <w:color w:val="000000"/>
        </w:rPr>
        <w:t xml:space="preserve"> </w:t>
      </w:r>
      <w:r w:rsidR="00D31222">
        <w:rPr>
          <w:rFonts w:ascii="Arial" w:hAnsi="Arial" w:cs="Arial"/>
          <w:noProof/>
          <w:color w:val="000000"/>
        </w:rPr>
        <w:t>Zapren Solutions</w:t>
      </w:r>
      <w:r>
        <w:rPr>
          <w:rFonts w:ascii="Arial" w:hAnsi="Arial" w:cs="Arial"/>
          <w:noProof/>
          <w:color w:val="000000"/>
        </w:rPr>
        <w:t xml:space="preserve"> también tendrá la oportunidad de participar en los </w:t>
      </w:r>
      <w:r w:rsidRPr="005754E6">
        <w:rPr>
          <w:rFonts w:ascii="Arial" w:hAnsi="Arial" w:cs="Arial"/>
          <w:noProof/>
          <w:color w:val="000000"/>
        </w:rPr>
        <w:t>Investors Day EmprendeXXI</w:t>
      </w:r>
      <w:r>
        <w:rPr>
          <w:rFonts w:ascii="Arial" w:hAnsi="Arial" w:cs="Arial"/>
          <w:noProof/>
          <w:color w:val="000000"/>
        </w:rPr>
        <w:t>, unas jornadas durante las cuales podrá mantener contacto con</w:t>
      </w:r>
      <w:r w:rsidR="006C011A">
        <w:rPr>
          <w:rFonts w:ascii="Arial" w:hAnsi="Arial" w:cs="Arial"/>
          <w:noProof/>
          <w:color w:val="000000"/>
        </w:rPr>
        <w:t xml:space="preserve"> el ecosistema</w:t>
      </w:r>
      <w:r>
        <w:rPr>
          <w:rFonts w:ascii="Arial" w:hAnsi="Arial" w:cs="Arial"/>
          <w:noProof/>
          <w:color w:val="000000"/>
        </w:rPr>
        <w:t xml:space="preserve"> inversor y empresas</w:t>
      </w:r>
      <w:r w:rsidR="006C011A">
        <w:rPr>
          <w:rFonts w:ascii="Arial" w:hAnsi="Arial" w:cs="Arial"/>
          <w:noProof/>
          <w:color w:val="000000"/>
        </w:rPr>
        <w:t xml:space="preserve"> interesadas</w:t>
      </w:r>
      <w:r>
        <w:rPr>
          <w:rFonts w:ascii="Arial" w:hAnsi="Arial" w:cs="Arial"/>
          <w:noProof/>
          <w:color w:val="000000"/>
        </w:rPr>
        <w:t xml:space="preserve"> en colaborar con el </w:t>
      </w:r>
      <w:r w:rsidR="006C011A">
        <w:rPr>
          <w:rFonts w:ascii="Arial" w:hAnsi="Arial" w:cs="Arial"/>
          <w:noProof/>
          <w:color w:val="000000"/>
        </w:rPr>
        <w:t>emprendimiento</w:t>
      </w:r>
      <w:r>
        <w:rPr>
          <w:rFonts w:ascii="Arial" w:hAnsi="Arial" w:cs="Arial"/>
          <w:noProof/>
          <w:color w:val="000000"/>
        </w:rPr>
        <w:t>.</w:t>
      </w:r>
    </w:p>
    <w:p w14:paraId="1D8D67EB" w14:textId="1F121267" w:rsidR="005754E6" w:rsidRDefault="0002317A" w:rsidP="005754E6">
      <w:pPr>
        <w:widowControl w:val="0"/>
        <w:suppressAutoHyphens/>
        <w:autoSpaceDE w:val="0"/>
        <w:autoSpaceDN w:val="0"/>
        <w:adjustRightInd w:val="0"/>
        <w:spacing w:before="170" w:line="276" w:lineRule="auto"/>
        <w:ind w:left="-426" w:right="-568"/>
        <w:jc w:val="both"/>
        <w:textAlignment w:val="center"/>
        <w:rPr>
          <w:rFonts w:ascii="Arial" w:hAnsi="Arial" w:cs="Arial"/>
          <w:bCs/>
        </w:rPr>
      </w:pPr>
      <w:r>
        <w:rPr>
          <w:rFonts w:ascii="Arial" w:hAnsi="Arial" w:cs="Arial"/>
          <w:bCs/>
        </w:rPr>
        <w:t>Por otro lado, l</w:t>
      </w:r>
      <w:r w:rsidR="005754E6">
        <w:rPr>
          <w:rFonts w:ascii="Arial" w:hAnsi="Arial" w:cs="Arial"/>
          <w:bCs/>
        </w:rPr>
        <w:t xml:space="preserve">a </w:t>
      </w:r>
      <w:r w:rsidR="001B010B">
        <w:rPr>
          <w:rFonts w:ascii="Arial" w:hAnsi="Arial" w:cs="Arial"/>
          <w:bCs/>
        </w:rPr>
        <w:t>compañía</w:t>
      </w:r>
      <w:r w:rsidR="005754E6">
        <w:rPr>
          <w:rFonts w:ascii="Arial" w:hAnsi="Arial" w:cs="Arial"/>
          <w:bCs/>
        </w:rPr>
        <w:t xml:space="preserve"> formará</w:t>
      </w:r>
      <w:r w:rsidR="005754E6" w:rsidRPr="0062289F">
        <w:rPr>
          <w:rFonts w:ascii="Arial" w:hAnsi="Arial" w:cs="Arial"/>
          <w:bCs/>
        </w:rPr>
        <w:t xml:space="preserve"> parte</w:t>
      </w:r>
      <w:r w:rsidR="005754E6">
        <w:rPr>
          <w:rFonts w:ascii="Arial" w:hAnsi="Arial" w:cs="Arial"/>
          <w:bCs/>
        </w:rPr>
        <w:t xml:space="preserve"> </w:t>
      </w:r>
      <w:r w:rsidR="005754E6" w:rsidRPr="0062289F">
        <w:rPr>
          <w:rFonts w:ascii="Arial" w:hAnsi="Arial" w:cs="Arial"/>
          <w:bCs/>
        </w:rPr>
        <w:t xml:space="preserve">de la comunidad AlumniXXI, que se ha consolidado como un punto de encuentro para el intercambio de conocimientos, ideas y experiencias entre los fundadores de las empresas premiadas a lo largo de la historia de los </w:t>
      </w:r>
      <w:r w:rsidR="005754E6" w:rsidRPr="005754E6">
        <w:rPr>
          <w:rFonts w:ascii="Arial" w:hAnsi="Arial" w:cs="Arial"/>
          <w:bCs/>
        </w:rPr>
        <w:t xml:space="preserve">Premios EmprendeXXI. </w:t>
      </w:r>
      <w:r w:rsidR="005754E6" w:rsidRPr="0062289F">
        <w:rPr>
          <w:rFonts w:ascii="Arial" w:hAnsi="Arial" w:cs="Arial"/>
          <w:bCs/>
        </w:rPr>
        <w:t xml:space="preserve">Se trata de una iniciativa que combina una comunidad virtual y encuentros presenciales que ayuda a reforzar vínculos y crear sinergias entre </w:t>
      </w:r>
      <w:r w:rsidR="00FC2AF2">
        <w:rPr>
          <w:rFonts w:ascii="Arial" w:hAnsi="Arial" w:cs="Arial"/>
          <w:bCs/>
        </w:rPr>
        <w:t>las personas premiadas</w:t>
      </w:r>
      <w:r w:rsidR="005754E6" w:rsidRPr="0062289F">
        <w:rPr>
          <w:rFonts w:ascii="Arial" w:hAnsi="Arial" w:cs="Arial"/>
          <w:bCs/>
        </w:rPr>
        <w:t xml:space="preserve"> y el ecosistema emprendedor y de la innovación.</w:t>
      </w:r>
    </w:p>
    <w:p w14:paraId="34B51AE2" w14:textId="3B64EBC7" w:rsidR="001B010B"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rPr>
      </w:pPr>
      <w:r>
        <w:rPr>
          <w:rFonts w:ascii="Arial" w:hAnsi="Arial" w:cs="Arial"/>
          <w:b/>
          <w:bCs/>
          <w:noProof/>
          <w:color w:val="000000"/>
        </w:rPr>
        <w:t xml:space="preserve">Las empresas más innovadoras y con mayor potencial de </w:t>
      </w:r>
      <w:r w:rsidR="00D31222">
        <w:rPr>
          <w:rFonts w:ascii="Arial" w:hAnsi="Arial" w:cs="Arial"/>
          <w:b/>
          <w:bCs/>
          <w:noProof/>
          <w:color w:val="000000"/>
        </w:rPr>
        <w:t>Aragón</w:t>
      </w:r>
    </w:p>
    <w:p w14:paraId="22D51842" w14:textId="6743F081" w:rsidR="001B010B" w:rsidRPr="0079021E"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rPr>
      </w:pPr>
      <w:r>
        <w:rPr>
          <w:rFonts w:ascii="Arial" w:hAnsi="Arial" w:cs="Arial"/>
          <w:noProof/>
          <w:color w:val="000000"/>
        </w:rPr>
        <w:t xml:space="preserve">Además de </w:t>
      </w:r>
      <w:r w:rsidR="00D31222">
        <w:rPr>
          <w:rFonts w:ascii="Arial" w:hAnsi="Arial" w:cs="Arial"/>
          <w:noProof/>
          <w:color w:val="000000"/>
        </w:rPr>
        <w:t xml:space="preserve">Zepren Solutions </w:t>
      </w:r>
      <w:r>
        <w:rPr>
          <w:rFonts w:ascii="Arial" w:hAnsi="Arial" w:cs="Arial"/>
          <w:noProof/>
          <w:color w:val="000000"/>
        </w:rPr>
        <w:t xml:space="preserve">en el evento han participado el resto de </w:t>
      </w:r>
      <w:r w:rsidRPr="008933BE">
        <w:rPr>
          <w:rFonts w:ascii="Arial" w:hAnsi="Arial" w:cs="Arial"/>
          <w:i/>
          <w:iCs/>
          <w:noProof/>
          <w:color w:val="000000"/>
        </w:rPr>
        <w:t>start-ups</w:t>
      </w:r>
      <w:r>
        <w:rPr>
          <w:rFonts w:ascii="Arial" w:hAnsi="Arial" w:cs="Arial"/>
          <w:noProof/>
          <w:color w:val="000000"/>
        </w:rPr>
        <w:t xml:space="preserve"> finalistas en </w:t>
      </w:r>
      <w:r w:rsidR="0034089E" w:rsidRPr="0034089E">
        <w:rPr>
          <w:rFonts w:ascii="Arial" w:hAnsi="Arial" w:cs="Arial"/>
          <w:noProof/>
          <w:color w:val="000000"/>
        </w:rPr>
        <w:t>Aragón</w:t>
      </w:r>
      <w:r w:rsidRPr="0034089E">
        <w:rPr>
          <w:rFonts w:ascii="Arial" w:hAnsi="Arial" w:cs="Arial"/>
          <w:noProof/>
          <w:color w:val="000000"/>
        </w:rPr>
        <w:t>,</w:t>
      </w:r>
      <w:r>
        <w:rPr>
          <w:rFonts w:ascii="Arial" w:hAnsi="Arial" w:cs="Arial"/>
          <w:noProof/>
          <w:color w:val="000000"/>
        </w:rPr>
        <w:t xml:space="preserve"> que han tenido la oportunidad de presentar sus proyectos:</w:t>
      </w:r>
    </w:p>
    <w:p w14:paraId="660EC9E6" w14:textId="63D6E38A" w:rsidR="001B010B" w:rsidRPr="002F5FCA" w:rsidRDefault="001B010B" w:rsidP="001B010B">
      <w:pPr>
        <w:spacing w:line="240" w:lineRule="auto"/>
        <w:ind w:left="-426" w:right="-568"/>
        <w:jc w:val="both"/>
        <w:rPr>
          <w:rFonts w:ascii="Arial" w:hAnsi="Arial" w:cs="Arial"/>
        </w:rPr>
      </w:pPr>
      <w:r w:rsidRPr="002F5FCA">
        <w:rPr>
          <w:rFonts w:ascii="Arial" w:hAnsi="Arial" w:cs="Arial"/>
        </w:rPr>
        <w:t xml:space="preserve">- </w:t>
      </w:r>
      <w:r w:rsidR="0034089E" w:rsidRPr="0034089E">
        <w:rPr>
          <w:rFonts w:ascii="Arial" w:hAnsi="Arial" w:cs="Arial"/>
          <w:b/>
        </w:rPr>
        <w:t>BioClonal</w:t>
      </w:r>
      <w:r w:rsidR="0034089E" w:rsidRPr="002F5FCA">
        <w:rPr>
          <w:rFonts w:ascii="Arial" w:hAnsi="Arial" w:cs="Arial"/>
        </w:rPr>
        <w:t xml:space="preserve"> </w:t>
      </w:r>
      <w:r w:rsidR="0034089E" w:rsidRPr="0034089E">
        <w:rPr>
          <w:rFonts w:ascii="Arial" w:hAnsi="Arial" w:cs="Arial"/>
          <w:bCs/>
        </w:rPr>
        <w:t>empresa biotecnológica dedicada a la investigación y al desarrollo experimental de anticuerpos humanos, utilizados en terapia a partir de la plataforma RedMads, creada por la propia compañía.</w:t>
      </w:r>
    </w:p>
    <w:p w14:paraId="60646574" w14:textId="28A1CE9A" w:rsidR="001B010B" w:rsidRPr="002F5FCA" w:rsidRDefault="001B010B" w:rsidP="001B010B">
      <w:pPr>
        <w:spacing w:line="240" w:lineRule="auto"/>
        <w:ind w:left="-426" w:right="-568"/>
        <w:jc w:val="both"/>
        <w:rPr>
          <w:rFonts w:ascii="Arial" w:hAnsi="Arial" w:cs="Arial"/>
        </w:rPr>
      </w:pPr>
      <w:r w:rsidRPr="002F5FCA">
        <w:rPr>
          <w:rFonts w:ascii="Arial" w:hAnsi="Arial" w:cs="Arial"/>
        </w:rPr>
        <w:t xml:space="preserve">- </w:t>
      </w:r>
      <w:r w:rsidR="0034089E" w:rsidRPr="0034089E">
        <w:rPr>
          <w:rFonts w:ascii="Arial" w:hAnsi="Arial" w:cs="Arial"/>
          <w:b/>
        </w:rPr>
        <w:t>MediaValue</w:t>
      </w:r>
      <w:r w:rsidR="0034089E">
        <w:rPr>
          <w:rFonts w:cstheme="minorHAnsi"/>
          <w:b/>
        </w:rPr>
        <w:t xml:space="preserve"> </w:t>
      </w:r>
      <w:r w:rsidR="0034089E" w:rsidRPr="0034089E">
        <w:rPr>
          <w:rFonts w:ascii="Arial" w:hAnsi="Arial" w:cs="Arial"/>
          <w:bCs/>
        </w:rPr>
        <w:t>plataforma digital que permite organizar y simplificar la actividad diaria de las farmacias para maximizar el tiempo que los profesionales destinan a la atención de sus pacientes.</w:t>
      </w:r>
      <w:r w:rsidR="0034089E">
        <w:rPr>
          <w:rFonts w:cstheme="minorHAnsi"/>
        </w:rPr>
        <w:t xml:space="preserve">  </w:t>
      </w:r>
    </w:p>
    <w:p w14:paraId="0694F85F" w14:textId="0F9993BC" w:rsidR="001B010B" w:rsidRPr="002F5FCA" w:rsidRDefault="001B010B" w:rsidP="001B010B">
      <w:pPr>
        <w:spacing w:line="240" w:lineRule="auto"/>
        <w:ind w:left="-426" w:right="-568"/>
        <w:jc w:val="both"/>
        <w:rPr>
          <w:rFonts w:ascii="Arial" w:hAnsi="Arial" w:cs="Arial"/>
        </w:rPr>
      </w:pPr>
      <w:r w:rsidRPr="002F5FCA">
        <w:rPr>
          <w:rFonts w:ascii="Arial" w:hAnsi="Arial" w:cs="Arial"/>
        </w:rPr>
        <w:t xml:space="preserve">- </w:t>
      </w:r>
      <w:r w:rsidR="0034089E" w:rsidRPr="008360CA">
        <w:rPr>
          <w:rFonts w:ascii="Arial" w:hAnsi="Arial" w:cs="Arial"/>
          <w:b/>
        </w:rPr>
        <w:t>Origen Life</w:t>
      </w:r>
      <w:r w:rsidR="0034089E">
        <w:rPr>
          <w:rFonts w:cstheme="minorHAnsi"/>
          <w:b/>
        </w:rPr>
        <w:t xml:space="preserve"> </w:t>
      </w:r>
      <w:r w:rsidR="0034089E" w:rsidRPr="0034089E">
        <w:rPr>
          <w:rFonts w:ascii="Arial" w:hAnsi="Arial" w:cs="Arial"/>
          <w:bCs/>
        </w:rPr>
        <w:t xml:space="preserve">empresa experta en servicios de Origen Genetics que elabora estudios del genoma y de los hábitos de cada cliente. </w:t>
      </w:r>
      <w:r w:rsidR="0034089E">
        <w:rPr>
          <w:rFonts w:ascii="Arial" w:hAnsi="Arial" w:cs="Arial"/>
          <w:bCs/>
        </w:rPr>
        <w:t>L</w:t>
      </w:r>
      <w:r w:rsidR="0034089E" w:rsidRPr="0034089E">
        <w:rPr>
          <w:rFonts w:ascii="Arial" w:hAnsi="Arial" w:cs="Arial"/>
          <w:bCs/>
        </w:rPr>
        <w:t>a empresa del sector biotecnológico emplea tecnologías avanzadas para la temprana detección de multitud de enfermedades y ofrece estadísticas sobre las patologías que puede desarrollar cada cliente</w:t>
      </w:r>
      <w:r w:rsidR="0034089E">
        <w:rPr>
          <w:rFonts w:ascii="Arial" w:hAnsi="Arial" w:cs="Arial"/>
          <w:bCs/>
        </w:rPr>
        <w:t>.</w:t>
      </w:r>
    </w:p>
    <w:p w14:paraId="1C091733" w14:textId="0DC5739C" w:rsidR="001B010B" w:rsidRDefault="001B010B" w:rsidP="001B010B">
      <w:pPr>
        <w:spacing w:line="240" w:lineRule="auto"/>
        <w:ind w:left="-426" w:right="-568"/>
        <w:jc w:val="both"/>
        <w:rPr>
          <w:rFonts w:cstheme="minorHAnsi"/>
        </w:rPr>
      </w:pPr>
      <w:r w:rsidRPr="002F5FCA">
        <w:rPr>
          <w:rFonts w:ascii="Arial" w:hAnsi="Arial" w:cs="Arial"/>
        </w:rPr>
        <w:t xml:space="preserve">- </w:t>
      </w:r>
      <w:r w:rsidR="0034089E" w:rsidRPr="007E4283">
        <w:rPr>
          <w:rFonts w:ascii="Arial" w:hAnsi="Arial" w:cs="Arial"/>
          <w:b/>
        </w:rPr>
        <w:t xml:space="preserve">Voicefinder </w:t>
      </w:r>
      <w:r w:rsidR="007E4283" w:rsidRPr="007E4283">
        <w:rPr>
          <w:rFonts w:ascii="Arial" w:hAnsi="Arial" w:cs="Arial"/>
          <w:bCs/>
        </w:rPr>
        <w:t>plataforma de servicios profesionales que conecta a creadores y empresas con artistas de voz en más de 50 idiomas. Se trata de una herramienta diseñada para ofrecer apoyo en los procesos creativos</w:t>
      </w:r>
      <w:r w:rsidR="007E4283">
        <w:rPr>
          <w:rFonts w:cstheme="minorHAnsi"/>
        </w:rPr>
        <w:t>.</w:t>
      </w:r>
    </w:p>
    <w:p w14:paraId="0F6F496A" w14:textId="11C0258D" w:rsidR="00C96C5F" w:rsidRPr="002F5FCA" w:rsidRDefault="00C96C5F" w:rsidP="001B010B">
      <w:pPr>
        <w:spacing w:line="240" w:lineRule="auto"/>
        <w:ind w:left="-426" w:right="-568"/>
        <w:jc w:val="both"/>
        <w:rPr>
          <w:rFonts w:ascii="Arial" w:hAnsi="Arial" w:cs="Arial"/>
        </w:rPr>
      </w:pPr>
    </w:p>
    <w:p w14:paraId="22790837" w14:textId="7D540A5F" w:rsidR="001B010B" w:rsidRPr="001B010B"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b/>
          <w:bCs/>
          <w:noProof/>
          <w:color w:val="000000" w:themeColor="text1"/>
        </w:rPr>
      </w:pPr>
      <w:r w:rsidRPr="001B010B">
        <w:rPr>
          <w:rFonts w:ascii="Arial" w:hAnsi="Arial" w:cs="Arial"/>
          <w:b/>
          <w:bCs/>
          <w:noProof/>
          <w:color w:val="000000" w:themeColor="text1"/>
        </w:rPr>
        <w:t>18 años impulsando el ecosistema emprendedor</w:t>
      </w:r>
    </w:p>
    <w:p w14:paraId="045A31AF" w14:textId="362BE52B" w:rsidR="001B010B" w:rsidRDefault="001B010B" w:rsidP="001B010B">
      <w:pPr>
        <w:widowControl w:val="0"/>
        <w:suppressAutoHyphens/>
        <w:autoSpaceDE w:val="0"/>
        <w:autoSpaceDN w:val="0"/>
        <w:adjustRightInd w:val="0"/>
        <w:spacing w:before="170" w:line="276" w:lineRule="auto"/>
        <w:ind w:left="-426" w:right="-568"/>
        <w:jc w:val="both"/>
        <w:textAlignment w:val="center"/>
        <w:rPr>
          <w:rFonts w:ascii="Arial" w:hAnsi="Arial" w:cs="Arial"/>
          <w:noProof/>
        </w:rPr>
      </w:pPr>
      <w:r w:rsidRPr="00F6377E">
        <w:rPr>
          <w:rFonts w:ascii="Arial" w:hAnsi="Arial" w:cs="Arial"/>
          <w:noProof/>
        </w:rPr>
        <w:t xml:space="preserve">Desde su creación en 2007, </w:t>
      </w:r>
      <w:r>
        <w:rPr>
          <w:rFonts w:ascii="Arial" w:hAnsi="Arial" w:cs="Arial"/>
          <w:noProof/>
        </w:rPr>
        <w:t>los Premios EmprendeXXI han invertido más de</w:t>
      </w:r>
      <w:r w:rsidRPr="003E653F">
        <w:rPr>
          <w:rFonts w:ascii="Arial" w:hAnsi="Arial" w:cs="Arial"/>
          <w:noProof/>
        </w:rPr>
        <w:t xml:space="preserve"> </w:t>
      </w:r>
      <w:r>
        <w:rPr>
          <w:rFonts w:ascii="Arial" w:hAnsi="Arial" w:cs="Arial"/>
          <w:noProof/>
        </w:rPr>
        <w:t>9,1</w:t>
      </w:r>
      <w:r w:rsidRPr="003E653F">
        <w:rPr>
          <w:rFonts w:ascii="Arial" w:hAnsi="Arial" w:cs="Arial"/>
          <w:noProof/>
        </w:rPr>
        <w:t xml:space="preserve"> millones de euros en premios en metálico y acciones de acompañamiento, que han beneficiado a </w:t>
      </w:r>
      <w:r>
        <w:rPr>
          <w:rFonts w:ascii="Arial" w:hAnsi="Arial" w:cs="Arial"/>
          <w:noProof/>
        </w:rPr>
        <w:t xml:space="preserve">más </w:t>
      </w:r>
      <w:r w:rsidRPr="0063767A">
        <w:rPr>
          <w:rFonts w:ascii="Arial" w:hAnsi="Arial" w:cs="Arial"/>
          <w:noProof/>
        </w:rPr>
        <w:t>de 5</w:t>
      </w:r>
      <w:r>
        <w:rPr>
          <w:rFonts w:ascii="Arial" w:hAnsi="Arial" w:cs="Arial"/>
          <w:noProof/>
        </w:rPr>
        <w:t>25</w:t>
      </w:r>
      <w:r w:rsidRPr="0063767A">
        <w:rPr>
          <w:rFonts w:ascii="Arial" w:hAnsi="Arial" w:cs="Arial"/>
          <w:noProof/>
        </w:rPr>
        <w:t xml:space="preserve"> empresas</w:t>
      </w:r>
      <w:r w:rsidRPr="000A7C99">
        <w:rPr>
          <w:rFonts w:ascii="Arial" w:hAnsi="Arial" w:cs="Arial"/>
          <w:noProof/>
        </w:rPr>
        <w:t>.</w:t>
      </w:r>
    </w:p>
    <w:p w14:paraId="2F722635" w14:textId="33E3695C" w:rsidR="001B010B" w:rsidRPr="00FD354C" w:rsidRDefault="001B010B" w:rsidP="001B010B">
      <w:pPr>
        <w:spacing w:line="276" w:lineRule="auto"/>
        <w:ind w:left="-426" w:right="-568"/>
        <w:jc w:val="both"/>
        <w:rPr>
          <w:rFonts w:eastAsia="Arial"/>
          <w:color w:val="262626"/>
          <w:sz w:val="20"/>
          <w:szCs w:val="20"/>
        </w:rPr>
      </w:pPr>
      <w:r>
        <w:rPr>
          <w:rFonts w:ascii="Arial" w:hAnsi="Arial" w:cs="Arial"/>
        </w:rPr>
        <w:t xml:space="preserve">La entrega de los galardones </w:t>
      </w:r>
      <w:r w:rsidR="00FE4339">
        <w:rPr>
          <w:rFonts w:ascii="Arial" w:hAnsi="Arial" w:cs="Arial"/>
        </w:rPr>
        <w:t xml:space="preserve">a nivel nacional </w:t>
      </w:r>
      <w:r>
        <w:rPr>
          <w:rFonts w:ascii="Arial" w:hAnsi="Arial" w:cs="Arial"/>
        </w:rPr>
        <w:t xml:space="preserve">de la 18.ª edición tendrá lugar el 3 de junio en Madrid, durante una gala especial para celebrar </w:t>
      </w:r>
      <w:r w:rsidR="00FC2AF2">
        <w:rPr>
          <w:rFonts w:ascii="Arial" w:hAnsi="Arial" w:cs="Arial"/>
        </w:rPr>
        <w:t>dicho</w:t>
      </w:r>
      <w:r>
        <w:rPr>
          <w:rFonts w:ascii="Arial" w:hAnsi="Arial" w:cs="Arial"/>
        </w:rPr>
        <w:t xml:space="preserve"> aniversario, que se han consolidado como los galardones con mayor trayectoria y reconocimiento de nuestro país.</w:t>
      </w:r>
    </w:p>
    <w:p w14:paraId="4930811E" w14:textId="77777777" w:rsidR="001B010B" w:rsidRPr="00A84D51" w:rsidRDefault="001B010B" w:rsidP="001B010B">
      <w:pPr>
        <w:spacing w:line="276" w:lineRule="auto"/>
        <w:ind w:left="-426" w:right="-568"/>
        <w:jc w:val="both"/>
        <w:rPr>
          <w:rFonts w:ascii="Arial" w:hAnsi="Arial" w:cs="Arial"/>
        </w:rPr>
      </w:pPr>
      <w:r w:rsidRPr="00B277D6">
        <w:rPr>
          <w:rFonts w:ascii="Arial" w:hAnsi="Arial" w:cs="Arial"/>
        </w:rPr>
        <w:t xml:space="preserve">Los galardones cuentan con el apoyo de diferentes empresas del grupo, áreas de negocio y divisiones de CaixaBank: AgroBank, imagin, VidaCaixa, CaixaBank Séniors, MicroBank, CaixaBank Real Estate &amp; Homes, CaixaBank Payments &amp; Consumer, CaixaBank Hotels &amp; Tourism, CaixaBank Food&amp;Drinks, CaixaBank Tech, Sostenibilidad, Banca Privada, </w:t>
      </w:r>
      <w:r>
        <w:rPr>
          <w:rFonts w:ascii="Arial" w:hAnsi="Arial" w:cs="Arial"/>
        </w:rPr>
        <w:t xml:space="preserve">Banca de Empresas, </w:t>
      </w:r>
      <w:r w:rsidRPr="00B277D6">
        <w:rPr>
          <w:rFonts w:ascii="Arial" w:hAnsi="Arial" w:cs="Arial"/>
        </w:rPr>
        <w:t>Innovación y CaixaBank Dualiza.</w:t>
      </w:r>
    </w:p>
    <w:p w14:paraId="29CF28E1" w14:textId="77777777" w:rsidR="00F7552B" w:rsidRPr="003E653F" w:rsidRDefault="00F7552B" w:rsidP="00F7552B">
      <w:pPr>
        <w:widowControl w:val="0"/>
        <w:suppressAutoHyphens/>
        <w:autoSpaceDE w:val="0"/>
        <w:autoSpaceDN w:val="0"/>
        <w:adjustRightInd w:val="0"/>
        <w:spacing w:before="170" w:line="276" w:lineRule="auto"/>
        <w:ind w:left="-426" w:right="-568"/>
        <w:jc w:val="both"/>
        <w:textAlignment w:val="center"/>
        <w:rPr>
          <w:rFonts w:ascii="Arial" w:hAnsi="Arial" w:cs="Arial"/>
          <w:b/>
          <w:bCs/>
          <w:noProof/>
        </w:rPr>
      </w:pPr>
      <w:r w:rsidRPr="003E653F">
        <w:rPr>
          <w:rFonts w:ascii="Arial" w:hAnsi="Arial" w:cs="Arial"/>
          <w:b/>
          <w:bCs/>
          <w:noProof/>
        </w:rPr>
        <w:t>Sobre CaixaBank DayOne</w:t>
      </w:r>
    </w:p>
    <w:p w14:paraId="4E2B1919" w14:textId="77777777" w:rsidR="00AF27E5" w:rsidRDefault="00AF27E5" w:rsidP="00AF27E5">
      <w:pPr>
        <w:spacing w:after="0" w:line="276" w:lineRule="auto"/>
        <w:ind w:left="-435" w:right="-568"/>
        <w:jc w:val="both"/>
        <w:textAlignment w:val="baseline"/>
        <w:rPr>
          <w:rFonts w:ascii="Arial" w:eastAsia="Times New Roman" w:hAnsi="Arial" w:cs="Arial"/>
          <w:lang w:val="es-ES_tradnl" w:eastAsia="es-ES"/>
        </w:rPr>
      </w:pPr>
      <w:r w:rsidRPr="00AF27E5">
        <w:rPr>
          <w:rFonts w:ascii="Arial" w:eastAsia="Times New Roman" w:hAnsi="Arial" w:cs="Arial"/>
          <w:lang w:val="es-ES_tradnl" w:eastAsia="es-ES"/>
        </w:rPr>
        <w:t>DayOne es la división de CaixaBank especializada</w:t>
      </w:r>
      <w:r w:rsidRPr="00AF27E5">
        <w:rPr>
          <w:rFonts w:ascii="Arial" w:eastAsia="Times New Roman" w:hAnsi="Arial" w:cs="Arial"/>
          <w:lang w:eastAsia="es-ES"/>
        </w:rPr>
        <w:t xml:space="preserve"> en empresas tecnológicas y sus inversores. Su objetivo </w:t>
      </w:r>
      <w:r w:rsidRPr="00AF27E5">
        <w:rPr>
          <w:rFonts w:ascii="Arial" w:eastAsia="Times New Roman" w:hAnsi="Arial" w:cs="Arial"/>
          <w:lang w:val="es-ES_tradnl" w:eastAsia="es-ES"/>
        </w:rPr>
        <w:t xml:space="preserve">es acompañar en todas sus fases de crecimiento a todas las empresas de base tecnológica, de rápido desarrollo y ámbito de actuación global que realizan actividades de valor añadido con soluciones específicas. </w:t>
      </w:r>
    </w:p>
    <w:p w14:paraId="5C315992" w14:textId="77777777" w:rsidR="00AF27E5" w:rsidRPr="00AF27E5" w:rsidRDefault="00AF27E5" w:rsidP="00AF27E5">
      <w:pPr>
        <w:spacing w:after="0" w:line="276" w:lineRule="auto"/>
        <w:ind w:left="-435" w:right="-568"/>
        <w:jc w:val="both"/>
        <w:textAlignment w:val="baseline"/>
        <w:rPr>
          <w:rFonts w:ascii="Arial" w:eastAsia="Times New Roman" w:hAnsi="Arial" w:cs="Arial"/>
          <w:lang w:val="es-ES_tradnl" w:eastAsia="es-ES"/>
        </w:rPr>
      </w:pPr>
    </w:p>
    <w:p w14:paraId="666EC0F3" w14:textId="77777777" w:rsidR="00AF27E5" w:rsidRDefault="00AF27E5" w:rsidP="00AF27E5">
      <w:pPr>
        <w:spacing w:after="0" w:line="276" w:lineRule="auto"/>
        <w:ind w:left="-435" w:right="-568"/>
        <w:jc w:val="both"/>
        <w:textAlignment w:val="baseline"/>
        <w:rPr>
          <w:rFonts w:ascii="Arial" w:eastAsia="Times New Roman" w:hAnsi="Arial" w:cs="Arial"/>
          <w:lang w:val="es-ES_tradnl" w:eastAsia="es-ES"/>
        </w:rPr>
      </w:pPr>
      <w:r w:rsidRPr="00AF27E5">
        <w:rPr>
          <w:rFonts w:ascii="Arial" w:eastAsia="Times New Roman" w:hAnsi="Arial" w:cs="Arial"/>
          <w:lang w:eastAsia="es-ES"/>
        </w:rPr>
        <w:t xml:space="preserve">DayOne ha ampliado su propuesta de valor con un instrumento de </w:t>
      </w:r>
      <w:r w:rsidRPr="00AF27E5">
        <w:rPr>
          <w:rFonts w:ascii="Arial" w:eastAsia="Times New Roman" w:hAnsi="Arial" w:cs="Arial"/>
          <w:i/>
          <w:iCs/>
          <w:lang w:eastAsia="es-ES"/>
        </w:rPr>
        <w:t>venture debt</w:t>
      </w:r>
      <w:r w:rsidRPr="00AF27E5">
        <w:rPr>
          <w:rFonts w:ascii="Arial" w:eastAsia="Times New Roman" w:hAnsi="Arial" w:cs="Arial"/>
          <w:lang w:eastAsia="es-ES"/>
        </w:rPr>
        <w:t xml:space="preserve">, con una dotación inicial de 150 millones de euros destinados a impulsar el crecimiento de </w:t>
      </w:r>
      <w:r w:rsidRPr="00AF27E5">
        <w:rPr>
          <w:rFonts w:ascii="Arial" w:eastAsia="Times New Roman" w:hAnsi="Arial" w:cs="Arial"/>
          <w:i/>
          <w:iCs/>
          <w:lang w:val="es-ES_tradnl" w:eastAsia="es-ES"/>
        </w:rPr>
        <w:t>scale-ups y start-ups</w:t>
      </w:r>
      <w:r w:rsidRPr="00AF27E5">
        <w:rPr>
          <w:rFonts w:ascii="Arial" w:eastAsia="Times New Roman" w:hAnsi="Arial" w:cs="Arial"/>
          <w:lang w:val="es-ES_tradnl" w:eastAsia="es-ES"/>
        </w:rPr>
        <w:t xml:space="preserve"> </w:t>
      </w:r>
      <w:r w:rsidRPr="00AF27E5">
        <w:rPr>
          <w:rFonts w:ascii="Arial" w:eastAsia="Times New Roman" w:hAnsi="Arial" w:cs="Arial"/>
          <w:lang w:eastAsia="es-ES"/>
        </w:rPr>
        <w:t xml:space="preserve">consolidadas de base tecnológica, en España y Portugal. </w:t>
      </w:r>
      <w:r w:rsidRPr="00AF27E5">
        <w:rPr>
          <w:rFonts w:ascii="Arial" w:eastAsia="Times New Roman" w:hAnsi="Arial" w:cs="Arial"/>
          <w:lang w:val="es-ES_tradnl" w:eastAsia="es-ES"/>
        </w:rPr>
        <w:t>También dispone de servicios especializados para inversores que apoyan el crecimiento del ecosistema (</w:t>
      </w:r>
      <w:r w:rsidRPr="00AF27E5">
        <w:rPr>
          <w:rFonts w:ascii="Arial" w:eastAsia="Times New Roman" w:hAnsi="Arial" w:cs="Arial"/>
          <w:i/>
          <w:iCs/>
          <w:lang w:val="es-ES_tradnl" w:eastAsia="es-ES"/>
        </w:rPr>
        <w:t xml:space="preserve">Business Angels, Venture Capital </w:t>
      </w:r>
      <w:r w:rsidRPr="00AF27E5">
        <w:rPr>
          <w:rFonts w:ascii="Arial" w:eastAsia="Times New Roman" w:hAnsi="Arial" w:cs="Arial"/>
          <w:lang w:val="es-ES_tradnl" w:eastAsia="es-ES"/>
        </w:rPr>
        <w:t>y</w:t>
      </w:r>
      <w:r w:rsidRPr="00AF27E5">
        <w:rPr>
          <w:rFonts w:ascii="Arial" w:eastAsia="Times New Roman" w:hAnsi="Arial" w:cs="Arial"/>
          <w:i/>
          <w:iCs/>
          <w:lang w:val="es-ES_tradnl" w:eastAsia="es-ES"/>
        </w:rPr>
        <w:t xml:space="preserve"> Corporates</w:t>
      </w:r>
      <w:r w:rsidRPr="00AF27E5">
        <w:rPr>
          <w:rFonts w:ascii="Arial" w:eastAsia="Times New Roman" w:hAnsi="Arial" w:cs="Arial"/>
          <w:lang w:val="es-ES_tradnl" w:eastAsia="es-ES"/>
        </w:rPr>
        <w:t>).</w:t>
      </w:r>
    </w:p>
    <w:p w14:paraId="6586D1D7"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41ED278F" w14:textId="77777777" w:rsidR="00AF27E5" w:rsidRDefault="00AF27E5" w:rsidP="00AF27E5">
      <w:pPr>
        <w:spacing w:after="0" w:line="276" w:lineRule="auto"/>
        <w:ind w:left="-435" w:right="-568"/>
        <w:jc w:val="both"/>
        <w:textAlignment w:val="baseline"/>
        <w:rPr>
          <w:rFonts w:ascii="Arial" w:eastAsia="Times New Roman" w:hAnsi="Arial" w:cs="Arial"/>
          <w:lang w:eastAsia="es-ES"/>
        </w:rPr>
      </w:pPr>
      <w:r w:rsidRPr="00AF27E5">
        <w:rPr>
          <w:rFonts w:ascii="Arial" w:eastAsia="Times New Roman" w:hAnsi="Arial" w:cs="Arial"/>
          <w:lang w:eastAsia="es-ES"/>
        </w:rPr>
        <w:t>Además, desarrolla una labor de banca relacional con los diferentes actores del ecosistema, facilitando las relaciones, las sinergias, el conocimiento y la innovación mediante alianzas estratégicas.</w:t>
      </w:r>
    </w:p>
    <w:p w14:paraId="744F56DE"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42136766" w14:textId="77777777" w:rsidR="00AF27E5" w:rsidRDefault="00AF27E5" w:rsidP="00AF27E5">
      <w:pPr>
        <w:spacing w:after="0" w:line="276" w:lineRule="auto"/>
        <w:ind w:left="-435" w:right="-568"/>
        <w:jc w:val="both"/>
        <w:textAlignment w:val="baseline"/>
        <w:rPr>
          <w:rFonts w:ascii="Arial" w:eastAsia="Times New Roman" w:hAnsi="Arial" w:cs="Arial"/>
          <w:lang w:eastAsia="es-ES"/>
        </w:rPr>
      </w:pPr>
      <w:r w:rsidRPr="00AF27E5">
        <w:rPr>
          <w:rFonts w:ascii="Arial" w:eastAsia="Times New Roman" w:hAnsi="Arial" w:cs="Arial"/>
          <w:lang w:val="es-ES_tradnl" w:eastAsia="es-ES"/>
        </w:rPr>
        <w:t xml:space="preserve">Para contribuir al desarrollo de jóvenes empresas innovadoras con alto potencial de crecimiento, la entidad lanza cada año desde su creación en 2007 los Premios EmprendeXXI. Estos galardones se han convertido en un reconocimiento consolidado en el territorio y de referencia para </w:t>
      </w:r>
      <w:r w:rsidRPr="00AF27E5">
        <w:rPr>
          <w:rFonts w:ascii="Arial" w:eastAsia="Times New Roman" w:hAnsi="Arial" w:cs="Arial"/>
          <w:i/>
          <w:iCs/>
          <w:lang w:val="es-ES_tradnl" w:eastAsia="es-ES"/>
        </w:rPr>
        <w:t>start-ups</w:t>
      </w:r>
      <w:r w:rsidRPr="00AF27E5">
        <w:rPr>
          <w:rFonts w:ascii="Arial" w:eastAsia="Times New Roman" w:hAnsi="Arial" w:cs="Arial"/>
          <w:lang w:val="es-ES_tradnl" w:eastAsia="es-ES"/>
        </w:rPr>
        <w:t xml:space="preserve"> de España y Portugal. Además, cuenta con </w:t>
      </w:r>
      <w:r w:rsidRPr="00AF27E5">
        <w:rPr>
          <w:rFonts w:ascii="Arial" w:eastAsia="Times New Roman" w:hAnsi="Arial" w:cs="Arial"/>
          <w:lang w:eastAsia="es-ES"/>
        </w:rPr>
        <w:t xml:space="preserve">un programa de innovación abierta para apoyar a las </w:t>
      </w:r>
      <w:r w:rsidRPr="00AF27E5">
        <w:rPr>
          <w:rFonts w:ascii="Arial" w:eastAsia="Times New Roman" w:hAnsi="Arial" w:cs="Arial"/>
          <w:i/>
          <w:iCs/>
          <w:lang w:eastAsia="es-ES"/>
        </w:rPr>
        <w:t>start-ups</w:t>
      </w:r>
      <w:r w:rsidRPr="00AF27E5">
        <w:rPr>
          <w:rFonts w:ascii="Arial" w:eastAsia="Times New Roman" w:hAnsi="Arial" w:cs="Arial"/>
          <w:lang w:eastAsia="es-ES"/>
        </w:rPr>
        <w:t>.</w:t>
      </w:r>
    </w:p>
    <w:p w14:paraId="4A8A440C"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7D7294B5" w14:textId="77777777" w:rsidR="00AF27E5" w:rsidRPr="00AF27E5" w:rsidRDefault="00AF27E5" w:rsidP="00AF27E5">
      <w:pPr>
        <w:spacing w:after="0" w:line="276" w:lineRule="auto"/>
        <w:ind w:left="-435" w:right="-568"/>
        <w:jc w:val="both"/>
        <w:textAlignment w:val="baseline"/>
        <w:rPr>
          <w:rFonts w:ascii="Arial" w:eastAsia="Times New Roman" w:hAnsi="Arial" w:cs="Arial"/>
          <w:lang w:val="ca-ES" w:eastAsia="es-ES"/>
        </w:rPr>
      </w:pPr>
      <w:r w:rsidRPr="00AF27E5">
        <w:rPr>
          <w:rFonts w:ascii="Arial" w:eastAsia="Times New Roman" w:hAnsi="Arial" w:cs="Arial"/>
          <w:lang w:val="es-ES_tradnl" w:eastAsia="es-ES"/>
        </w:rPr>
        <w:t xml:space="preserve">Actualmente, DayOne cuenta con espacios físicos en Barcelona, Madrid, Valencia, Zaragoza, Bilbao y Málaga y tiene gestores de negocio en Murcia, Castilla y León, Canarias, Sevilla, Galicia y Cataluña. Actualmente, ya cubre y presta servicios especializados en 14 comunidades </w:t>
      </w:r>
      <w:r w:rsidRPr="00AF27E5">
        <w:rPr>
          <w:rFonts w:ascii="Arial" w:eastAsia="Times New Roman" w:hAnsi="Arial" w:cs="Arial"/>
          <w:lang w:val="es-ES_tradnl" w:eastAsia="es-ES"/>
        </w:rPr>
        <w:lastRenderedPageBreak/>
        <w:t xml:space="preserve">autónomas. Los centros DayOne están concebidos como </w:t>
      </w:r>
      <w:r w:rsidRPr="00AF27E5">
        <w:rPr>
          <w:rFonts w:ascii="Arial" w:eastAsia="Times New Roman" w:hAnsi="Arial" w:cs="Arial"/>
          <w:i/>
          <w:iCs/>
          <w:lang w:val="es-ES_tradnl" w:eastAsia="es-ES"/>
        </w:rPr>
        <w:t>hubs</w:t>
      </w:r>
      <w:r w:rsidRPr="00AF27E5">
        <w:rPr>
          <w:rFonts w:ascii="Arial" w:eastAsia="Times New Roman" w:hAnsi="Arial" w:cs="Arial"/>
          <w:lang w:val="es-ES_tradnl" w:eastAsia="es-ES"/>
        </w:rPr>
        <w:t xml:space="preserve"> para el encuentro del talento y del capital. Su principal función es servir de punto de reunión entre los fundadores de empresas tecnológicas, los socios que les ayuden a hacer crecer su negocio y los inversores interesados en empresas innovadoras con potencial de crecimiento.</w:t>
      </w:r>
      <w:r w:rsidRPr="00AF27E5">
        <w:rPr>
          <w:rFonts w:ascii="Arial" w:eastAsia="Times New Roman" w:hAnsi="Arial" w:cs="Arial"/>
          <w:lang w:val="ca-ES" w:eastAsia="es-ES"/>
        </w:rPr>
        <w:t xml:space="preserve"> </w:t>
      </w:r>
    </w:p>
    <w:p w14:paraId="2FBFF019" w14:textId="77777777" w:rsidR="00AF27E5" w:rsidRPr="00AF27E5" w:rsidRDefault="00AF27E5" w:rsidP="00AF27E5">
      <w:pPr>
        <w:spacing w:after="0" w:line="276" w:lineRule="auto"/>
        <w:ind w:left="-435" w:right="-568"/>
        <w:jc w:val="both"/>
        <w:textAlignment w:val="baseline"/>
        <w:rPr>
          <w:rFonts w:ascii="Arial" w:eastAsia="Times New Roman" w:hAnsi="Arial" w:cs="Arial"/>
          <w:lang w:eastAsia="es-ES"/>
        </w:rPr>
      </w:pPr>
    </w:p>
    <w:p w14:paraId="4300A246" w14:textId="77777777" w:rsidR="00F7552B" w:rsidRDefault="00F7552B" w:rsidP="00F7552B">
      <w:pPr>
        <w:spacing w:after="0" w:line="276" w:lineRule="auto"/>
        <w:ind w:left="-435" w:right="-568"/>
        <w:jc w:val="both"/>
        <w:textAlignment w:val="baseline"/>
        <w:rPr>
          <w:rFonts w:ascii="Arial" w:eastAsia="Times New Roman" w:hAnsi="Arial" w:cs="Arial"/>
          <w:lang w:eastAsia="es-ES"/>
        </w:rPr>
      </w:pPr>
    </w:p>
    <w:p w14:paraId="0A5E1E9D" w14:textId="10138991" w:rsidR="00F7552B" w:rsidRPr="004A1E3E" w:rsidRDefault="00F7552B" w:rsidP="00F7552B">
      <w:pPr>
        <w:spacing w:after="0" w:line="276" w:lineRule="auto"/>
        <w:ind w:left="-435" w:right="-568"/>
        <w:jc w:val="both"/>
        <w:textAlignment w:val="baseline"/>
        <w:rPr>
          <w:rFonts w:ascii="Arial" w:hAnsi="Arial" w:cs="Arial"/>
          <w:b/>
          <w:bCs/>
          <w:noProof/>
        </w:rPr>
      </w:pPr>
      <w:r w:rsidRPr="004A1E3E">
        <w:rPr>
          <w:rFonts w:ascii="Arial" w:hAnsi="Arial" w:cs="Arial"/>
          <w:b/>
          <w:bCs/>
          <w:noProof/>
        </w:rPr>
        <w:t>Sobre E</w:t>
      </w:r>
      <w:r w:rsidR="00FC2AF2">
        <w:rPr>
          <w:rFonts w:ascii="Arial" w:hAnsi="Arial" w:cs="Arial"/>
          <w:b/>
          <w:bCs/>
          <w:noProof/>
        </w:rPr>
        <w:t>nisa</w:t>
      </w:r>
    </w:p>
    <w:p w14:paraId="57C935F0" w14:textId="77777777" w:rsidR="00F7552B" w:rsidRDefault="00F7552B" w:rsidP="00F7552B">
      <w:pPr>
        <w:spacing w:after="0" w:line="276" w:lineRule="auto"/>
        <w:ind w:left="-435" w:right="-568"/>
        <w:jc w:val="both"/>
        <w:textAlignment w:val="baseline"/>
        <w:rPr>
          <w:rFonts w:ascii="Arial" w:eastAsia="Times New Roman" w:hAnsi="Arial" w:cs="Arial"/>
          <w:lang w:eastAsia="es-ES"/>
        </w:rPr>
      </w:pPr>
    </w:p>
    <w:p w14:paraId="10194F17" w14:textId="561388F3" w:rsidR="00AF27E5" w:rsidRPr="009A2799" w:rsidRDefault="00AF27E5" w:rsidP="00AF27E5">
      <w:pPr>
        <w:spacing w:after="120" w:line="276" w:lineRule="auto"/>
        <w:ind w:left="-426" w:right="-568"/>
        <w:jc w:val="both"/>
        <w:rPr>
          <w:rFonts w:ascii="Arial" w:eastAsia="Arial Unicode MS" w:hAnsi="Arial" w:cs="Arial"/>
        </w:rPr>
      </w:pPr>
      <w:r w:rsidRPr="009A2799">
        <w:rPr>
          <w:rFonts w:ascii="Arial" w:eastAsia="Arial Unicode MS" w:hAnsi="Arial" w:cs="Arial"/>
        </w:rPr>
        <w:t xml:space="preserve">La Empresa Nacional de Innovación es una sociedad pública adscrita al Ministerio de Industria y Turismo, cuya misión es contribuir a que proyectos viables e innovadores, impulsados por emprendedoras y emprendedores </w:t>
      </w:r>
      <w:r w:rsidR="00FC2AF2">
        <w:rPr>
          <w:rFonts w:ascii="Arial" w:eastAsia="Arial Unicode MS" w:hAnsi="Arial" w:cs="Arial"/>
        </w:rPr>
        <w:t>y</w:t>
      </w:r>
      <w:r w:rsidRPr="009A2799">
        <w:rPr>
          <w:rFonts w:ascii="Arial" w:eastAsia="Arial Unicode MS" w:hAnsi="Arial" w:cs="Arial"/>
        </w:rPr>
        <w:t xml:space="preserve"> pequeñas y medianas empresas españolas, encuentren la financiación necesaria para desarrollarse y competir en un mercado global. </w:t>
      </w:r>
    </w:p>
    <w:p w14:paraId="35FBD935" w14:textId="77777777" w:rsidR="00AF27E5" w:rsidRPr="009A2799" w:rsidRDefault="00AF27E5" w:rsidP="00AF27E5">
      <w:pPr>
        <w:spacing w:after="120" w:line="276" w:lineRule="auto"/>
        <w:ind w:left="-426" w:right="-568"/>
        <w:jc w:val="both"/>
        <w:rPr>
          <w:rFonts w:ascii="Arial" w:eastAsia="Arial Unicode MS" w:hAnsi="Arial" w:cs="Arial"/>
        </w:rPr>
      </w:pPr>
      <w:r w:rsidRPr="009A2799">
        <w:rPr>
          <w:rFonts w:ascii="Arial" w:eastAsia="Arial Unicode MS" w:hAnsi="Arial" w:cs="Arial"/>
        </w:rPr>
        <w:t>Este impulso financiero se materializa en préstamos participativos de entre 25.000 y 1,5 millones de euros. Se trata de una alternativa de financiación que se ajusta de manera especialmente adecuada a las necesidades de la pyme y no exige más aval ni garantía que un sólido proyecto empresarial y la solvencia profesional de su equipo gestor.</w:t>
      </w:r>
    </w:p>
    <w:p w14:paraId="19C89468" w14:textId="46C5807A" w:rsidR="00AF27E5" w:rsidRPr="009A2799" w:rsidRDefault="00AF27E5" w:rsidP="00AF27E5">
      <w:pPr>
        <w:spacing w:after="120" w:line="276" w:lineRule="auto"/>
        <w:ind w:left="-426" w:right="-568"/>
        <w:jc w:val="both"/>
        <w:rPr>
          <w:rFonts w:ascii="Arial" w:eastAsia="Arial Unicode MS" w:hAnsi="Arial" w:cs="Arial"/>
          <w:color w:val="FF0000"/>
        </w:rPr>
      </w:pPr>
      <w:r w:rsidRPr="009A2799">
        <w:rPr>
          <w:rFonts w:ascii="Arial" w:eastAsia="Arial Unicode MS" w:hAnsi="Arial" w:cs="Arial"/>
        </w:rPr>
        <w:t>Además, E</w:t>
      </w:r>
      <w:r w:rsidR="00FC2AF2">
        <w:rPr>
          <w:rFonts w:ascii="Arial" w:eastAsia="Arial Unicode MS" w:hAnsi="Arial" w:cs="Arial"/>
        </w:rPr>
        <w:t>nisa</w:t>
      </w:r>
      <w:r w:rsidRPr="009A2799">
        <w:rPr>
          <w:rFonts w:ascii="Arial" w:eastAsia="Arial Unicode MS" w:hAnsi="Arial" w:cs="Arial"/>
        </w:rPr>
        <w:t xml:space="preserve"> ha asumido el papel de entidad certificadora para las empresas emergentes que desean aprovechar los beneficios fiscales y especialidades de la conocida como Ley de Startups, una legislación pionera en Europa que crea un entorno legal favorable para el crecimiento y éxito de las </w:t>
      </w:r>
      <w:r w:rsidRPr="009A2799">
        <w:rPr>
          <w:rFonts w:ascii="Arial" w:eastAsia="Arial Unicode MS" w:hAnsi="Arial" w:cs="Arial"/>
          <w:i/>
          <w:iCs/>
        </w:rPr>
        <w:t>start</w:t>
      </w:r>
      <w:r>
        <w:rPr>
          <w:rFonts w:ascii="Arial" w:eastAsia="Arial Unicode MS" w:hAnsi="Arial" w:cs="Arial"/>
          <w:i/>
          <w:iCs/>
        </w:rPr>
        <w:t>-</w:t>
      </w:r>
      <w:r w:rsidRPr="009A2799">
        <w:rPr>
          <w:rFonts w:ascii="Arial" w:eastAsia="Arial Unicode MS" w:hAnsi="Arial" w:cs="Arial"/>
          <w:i/>
          <w:iCs/>
        </w:rPr>
        <w:t>ups</w:t>
      </w:r>
      <w:r w:rsidRPr="009A2799">
        <w:rPr>
          <w:rFonts w:ascii="Arial" w:eastAsia="Arial Unicode MS" w:hAnsi="Arial" w:cs="Arial"/>
        </w:rPr>
        <w:t>.</w:t>
      </w:r>
    </w:p>
    <w:p w14:paraId="3EF21E91" w14:textId="7CDB37CB" w:rsidR="00AF27E5" w:rsidRPr="004A1E3E" w:rsidRDefault="00AF27E5" w:rsidP="00AF27E5">
      <w:pPr>
        <w:spacing w:after="0" w:line="276" w:lineRule="auto"/>
        <w:ind w:left="-435" w:right="-568"/>
        <w:jc w:val="both"/>
        <w:textAlignment w:val="baseline"/>
        <w:rPr>
          <w:rFonts w:ascii="Arial" w:eastAsia="Times New Roman" w:hAnsi="Arial" w:cs="Arial"/>
          <w:lang w:eastAsia="es-ES"/>
        </w:rPr>
      </w:pPr>
      <w:r w:rsidRPr="004D00B9">
        <w:rPr>
          <w:rFonts w:ascii="Arial" w:eastAsia="Arial Unicode MS" w:hAnsi="Arial" w:cs="Arial"/>
          <w:color w:val="000000"/>
          <w:lang w:eastAsia="es-ES"/>
        </w:rPr>
        <w:t>Desde que E</w:t>
      </w:r>
      <w:r w:rsidR="00FC2AF2">
        <w:rPr>
          <w:rFonts w:ascii="Arial" w:eastAsia="Arial Unicode MS" w:hAnsi="Arial" w:cs="Arial"/>
          <w:color w:val="000000"/>
          <w:lang w:eastAsia="es-ES"/>
        </w:rPr>
        <w:t>nisa</w:t>
      </w:r>
      <w:r w:rsidRPr="004D00B9">
        <w:rPr>
          <w:rFonts w:ascii="Arial" w:eastAsia="Arial Unicode MS" w:hAnsi="Arial" w:cs="Arial"/>
          <w:color w:val="000000"/>
          <w:lang w:eastAsia="es-ES"/>
        </w:rPr>
        <w:t xml:space="preserve"> iniciara la concesión de préstamos participativos</w:t>
      </w:r>
      <w:r>
        <w:rPr>
          <w:rFonts w:ascii="Arial" w:eastAsia="Arial Unicode MS" w:hAnsi="Arial" w:cs="Arial"/>
          <w:color w:val="000000"/>
          <w:lang w:eastAsia="es-ES"/>
        </w:rPr>
        <w:t xml:space="preserve"> </w:t>
      </w:r>
      <w:r w:rsidRPr="004D00B9">
        <w:rPr>
          <w:rFonts w:ascii="Arial" w:eastAsia="Arial Unicode MS" w:hAnsi="Arial" w:cs="Arial"/>
          <w:color w:val="000000"/>
          <w:lang w:eastAsia="es-ES"/>
        </w:rPr>
        <w:t xml:space="preserve">ha invertido 1.400 millones de euros en </w:t>
      </w:r>
      <w:r w:rsidR="00FC2AF2">
        <w:rPr>
          <w:rFonts w:ascii="Arial" w:eastAsia="Arial Unicode MS" w:hAnsi="Arial" w:cs="Arial"/>
          <w:color w:val="000000"/>
          <w:lang w:eastAsia="es-ES"/>
        </w:rPr>
        <w:t>más de</w:t>
      </w:r>
      <w:r w:rsidRPr="004D00B9">
        <w:rPr>
          <w:rFonts w:ascii="Arial" w:eastAsia="Arial Unicode MS" w:hAnsi="Arial" w:cs="Arial"/>
          <w:color w:val="000000"/>
          <w:lang w:eastAsia="es-ES"/>
        </w:rPr>
        <w:t xml:space="preserve"> 9.000 préstamos para financiar a más de 7.</w:t>
      </w:r>
      <w:r w:rsidR="00FC2AF2">
        <w:rPr>
          <w:rFonts w:ascii="Arial" w:eastAsia="Arial Unicode MS" w:hAnsi="Arial" w:cs="Arial"/>
          <w:color w:val="000000"/>
          <w:lang w:eastAsia="es-ES"/>
        </w:rPr>
        <w:t>9</w:t>
      </w:r>
      <w:r w:rsidRPr="004D00B9">
        <w:rPr>
          <w:rFonts w:ascii="Arial" w:eastAsia="Arial Unicode MS" w:hAnsi="Arial" w:cs="Arial"/>
          <w:color w:val="000000"/>
          <w:lang w:eastAsia="es-ES"/>
        </w:rPr>
        <w:t>00 empresas</w:t>
      </w:r>
      <w:r>
        <w:rPr>
          <w:rFonts w:ascii="Arial" w:eastAsia="Arial Unicode MS" w:hAnsi="Arial" w:cs="Arial"/>
          <w:color w:val="000000"/>
          <w:lang w:eastAsia="es-ES"/>
        </w:rPr>
        <w:t>.</w:t>
      </w:r>
    </w:p>
    <w:p w14:paraId="2A02288B" w14:textId="77777777" w:rsidR="00F7552B" w:rsidRDefault="00F7552B" w:rsidP="00F7552B">
      <w:pPr>
        <w:spacing w:after="0" w:line="276" w:lineRule="auto"/>
        <w:ind w:left="-435" w:right="-568"/>
        <w:jc w:val="both"/>
        <w:textAlignment w:val="baseline"/>
        <w:rPr>
          <w:rFonts w:ascii="Arial" w:eastAsia="Times New Roman" w:hAnsi="Arial" w:cs="Arial"/>
          <w:lang w:eastAsia="es-ES"/>
        </w:rPr>
      </w:pPr>
    </w:p>
    <w:p w14:paraId="2FDA1AD6" w14:textId="6F2401C5" w:rsidR="00F7552B" w:rsidRPr="004A1E3E" w:rsidRDefault="00BA31C6" w:rsidP="00F7552B">
      <w:pPr>
        <w:spacing w:after="0" w:line="276" w:lineRule="auto"/>
        <w:ind w:left="-435" w:right="-568"/>
        <w:jc w:val="both"/>
        <w:textAlignment w:val="baseline"/>
        <w:rPr>
          <w:rFonts w:ascii="Arial" w:hAnsi="Arial" w:cs="Arial"/>
          <w:b/>
          <w:bCs/>
          <w:noProof/>
        </w:rPr>
      </w:pPr>
      <w:r>
        <w:rPr>
          <w:rFonts w:ascii="Arial" w:hAnsi="Arial" w:cs="Arial"/>
          <w:b/>
          <w:bCs/>
          <w:noProof/>
        </w:rPr>
        <w:t>Fundación Aragón Emprende</w:t>
      </w:r>
    </w:p>
    <w:p w14:paraId="63EBB1B1" w14:textId="23B804C6" w:rsidR="00D67187" w:rsidRPr="00BD70BE" w:rsidRDefault="00D67187" w:rsidP="00D67187">
      <w:pPr>
        <w:widowControl w:val="0"/>
        <w:suppressAutoHyphens/>
        <w:autoSpaceDE w:val="0"/>
        <w:autoSpaceDN w:val="0"/>
        <w:adjustRightInd w:val="0"/>
        <w:spacing w:before="227" w:after="0" w:line="276" w:lineRule="auto"/>
        <w:ind w:left="-426"/>
        <w:jc w:val="both"/>
        <w:textAlignment w:val="center"/>
        <w:rPr>
          <w:rFonts w:ascii="Arial" w:eastAsiaTheme="minorEastAsia" w:hAnsi="Arial" w:cs="Arial"/>
          <w:noProof/>
          <w:color w:val="000000"/>
          <w:lang w:eastAsia="es-ES"/>
        </w:rPr>
      </w:pPr>
      <w:r w:rsidRPr="00BD70BE">
        <w:rPr>
          <w:rFonts w:ascii="Arial" w:eastAsiaTheme="minorEastAsia" w:hAnsi="Arial" w:cs="Arial"/>
          <w:noProof/>
          <w:color w:val="000000"/>
          <w:lang w:eastAsia="es-ES"/>
        </w:rPr>
        <w:t>La Fundación Aragón Emprende es una entidad pública adscrita al Departamento de Presidencia, Economía y Justicia del Gobierno de Aragón que tiene por objeto principal promover la cultura e iniciativa emprendedora en la Comunidad, favoreciendo la generación de un tejido empresarial innovador que contribuya al desarrollo socioeconómico sostenible de sus habitantes y territorios.</w:t>
      </w:r>
    </w:p>
    <w:p w14:paraId="640CB8AD" w14:textId="77777777" w:rsidR="00D67187" w:rsidRPr="00BD70BE" w:rsidRDefault="00D67187" w:rsidP="00D67187">
      <w:pPr>
        <w:widowControl w:val="0"/>
        <w:suppressAutoHyphens/>
        <w:autoSpaceDE w:val="0"/>
        <w:autoSpaceDN w:val="0"/>
        <w:adjustRightInd w:val="0"/>
        <w:spacing w:before="227" w:after="0" w:line="276" w:lineRule="auto"/>
        <w:ind w:left="-426"/>
        <w:jc w:val="both"/>
        <w:textAlignment w:val="center"/>
        <w:rPr>
          <w:rFonts w:ascii="Arial" w:eastAsiaTheme="minorEastAsia" w:hAnsi="Arial" w:cs="Arial"/>
          <w:noProof/>
          <w:color w:val="000000"/>
          <w:lang w:eastAsia="es-ES"/>
        </w:rPr>
      </w:pPr>
      <w:r w:rsidRPr="00BD70BE">
        <w:rPr>
          <w:rFonts w:ascii="Arial" w:eastAsiaTheme="minorEastAsia" w:hAnsi="Arial" w:cs="Arial"/>
          <w:noProof/>
          <w:color w:val="000000"/>
          <w:lang w:eastAsia="es-ES"/>
        </w:rPr>
        <w:t>La Fundación es el organismo encargado de coordinar a todas las entidades que prestan servicios al emprendedor en Aragón, a la par que desarrolla distintas actividades de promoción y fomento con acciones en toda la cadena de valor del emprendimiento.</w:t>
      </w:r>
    </w:p>
    <w:p w14:paraId="5715BBD5" w14:textId="7CE3E956" w:rsidR="00D67187" w:rsidRPr="00AC6BA1" w:rsidRDefault="00D67187" w:rsidP="00D67187">
      <w:pPr>
        <w:widowControl w:val="0"/>
        <w:suppressAutoHyphens/>
        <w:autoSpaceDE w:val="0"/>
        <w:autoSpaceDN w:val="0"/>
        <w:adjustRightInd w:val="0"/>
        <w:spacing w:before="227" w:after="0" w:line="276" w:lineRule="auto"/>
        <w:ind w:left="-426" w:right="-568"/>
        <w:jc w:val="both"/>
        <w:textAlignment w:val="center"/>
        <w:rPr>
          <w:rFonts w:ascii="Arial" w:eastAsia="Arial Unicode MS" w:hAnsi="Arial" w:cs="Arial"/>
          <w:lang w:eastAsia="es-ES"/>
        </w:rPr>
      </w:pPr>
      <w:r w:rsidRPr="00BD70BE">
        <w:rPr>
          <w:rFonts w:ascii="Arial" w:eastAsiaTheme="minorEastAsia" w:hAnsi="Arial" w:cs="Arial"/>
          <w:noProof/>
          <w:color w:val="000000"/>
          <w:lang w:eastAsia="es-ES"/>
        </w:rPr>
        <w:t xml:space="preserve">El Patronato de la Fundacion Aragón Emprende está integrado por 22 entidades patronas: el Instituto Aragonés de Fomento, Fundación Ibercaja, Fundación Caja de la Inmaculada, Instituto Aragonés de Empleo, Instituto Aragonés de la Mujer, CEOE Aragón, CEOE Zaragoza, Asociación de Jóvenes Empresarios, Instituto Aragonés de la Juventud, Consejo Aragonés de Cámaras, UPTA Aragón, Fundación Caja Rural de Aragón, FITA, Universidad de Zaragoza y Universidad </w:t>
      </w:r>
      <w:r w:rsidRPr="00BD70BE">
        <w:rPr>
          <w:rFonts w:ascii="Arial" w:eastAsiaTheme="minorEastAsia" w:hAnsi="Arial" w:cs="Arial"/>
          <w:noProof/>
          <w:color w:val="000000"/>
          <w:lang w:eastAsia="es-ES"/>
        </w:rPr>
        <w:lastRenderedPageBreak/>
        <w:t>San Jorge, Ayuntamiento de Zaragoza, la Red Aragonesa de Desarrollo Rural, CEPYME Aragón, CEPYME Zaragoza, el Instituto Tecnológico de Aragón y ARAME, la Asociación Aragonesa de Mujeres Empresarias, y el CEEI Aragón.</w:t>
      </w:r>
    </w:p>
    <w:p w14:paraId="418C502F" w14:textId="224C4B26" w:rsidR="00465653" w:rsidRDefault="00465653" w:rsidP="00D67187">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p>
    <w:p w14:paraId="7992AB68" w14:textId="77777777" w:rsidR="00C356DF" w:rsidRDefault="00C356DF">
      <w:pPr>
        <w:widowControl w:val="0"/>
        <w:suppressAutoHyphens/>
        <w:autoSpaceDE w:val="0"/>
        <w:autoSpaceDN w:val="0"/>
        <w:adjustRightInd w:val="0"/>
        <w:spacing w:before="170" w:line="276" w:lineRule="auto"/>
        <w:ind w:left="-426" w:right="-568"/>
        <w:jc w:val="both"/>
        <w:textAlignment w:val="center"/>
        <w:rPr>
          <w:rFonts w:ascii="Arial" w:hAnsi="Arial" w:cs="Arial"/>
          <w:noProof/>
          <w:color w:val="000000"/>
        </w:rPr>
      </w:pPr>
    </w:p>
    <w:sectPr w:rsidR="00C356DF" w:rsidSect="008F0D64">
      <w:headerReference w:type="default" r:id="rId8"/>
      <w:footerReference w:type="default" r:id="rId9"/>
      <w:pgSz w:w="11906" w:h="16838"/>
      <w:pgMar w:top="2552"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1571" w14:textId="77777777" w:rsidR="00857C0C" w:rsidRDefault="00857C0C" w:rsidP="001E4FCE">
      <w:pPr>
        <w:spacing w:after="0" w:line="240" w:lineRule="auto"/>
      </w:pPr>
      <w:r>
        <w:separator/>
      </w:r>
    </w:p>
  </w:endnote>
  <w:endnote w:type="continuationSeparator" w:id="0">
    <w:p w14:paraId="45BC26AC" w14:textId="77777777" w:rsidR="00857C0C" w:rsidRDefault="00857C0C"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7A45361A" w:rsidR="008F0D64" w:rsidRPr="00B60236" w:rsidRDefault="00CE32DC">
    <w:pPr>
      <w:pStyle w:val="Piedepgina"/>
      <w:jc w:val="right"/>
      <w:rPr>
        <w:rFonts w:ascii="Arial" w:hAnsi="Arial" w:cs="Arial"/>
        <w:sz w:val="16"/>
        <w:szCs w:val="16"/>
      </w:rPr>
    </w:pPr>
    <w:r>
      <w:rPr>
        <w:noProof/>
      </w:rPr>
      <w:drawing>
        <wp:anchor distT="0" distB="0" distL="114300" distR="114300" simplePos="0" relativeHeight="251667456" behindDoc="1" locked="0" layoutInCell="1" allowOverlap="1" wp14:anchorId="50B404FA" wp14:editId="1CAEB4B8">
          <wp:simplePos x="0" y="0"/>
          <wp:positionH relativeFrom="column">
            <wp:posOffset>958215</wp:posOffset>
          </wp:positionH>
          <wp:positionV relativeFrom="page">
            <wp:posOffset>9414510</wp:posOffset>
          </wp:positionV>
          <wp:extent cx="5108027" cy="8229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sidR="0018584B">
      <w:rPr>
        <w:noProof/>
      </w:rPr>
      <mc:AlternateContent>
        <mc:Choice Requires="wps">
          <w:drawing>
            <wp:anchor distT="45720" distB="45720" distL="114300" distR="114300" simplePos="0" relativeHeight="251664384" behindDoc="0" locked="0" layoutInCell="1" allowOverlap="1" wp14:anchorId="4FE3913D" wp14:editId="67413724">
              <wp:simplePos x="0" y="0"/>
              <wp:positionH relativeFrom="page">
                <wp:posOffset>542925</wp:posOffset>
              </wp:positionH>
              <wp:positionV relativeFrom="paragraph">
                <wp:posOffset>-357505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C356DF"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_x0000_s1027" type="#_x0000_t202" style="position:absolute;left:0;text-align:left;margin-left:42.75pt;margin-top:-28.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g2Dw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C356DF"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18584B">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7A9F" w14:textId="77777777" w:rsidR="00857C0C" w:rsidRDefault="00857C0C" w:rsidP="001E4FCE">
      <w:pPr>
        <w:spacing w:after="0" w:line="240" w:lineRule="auto"/>
      </w:pPr>
      <w:r>
        <w:separator/>
      </w:r>
    </w:p>
  </w:footnote>
  <w:footnote w:type="continuationSeparator" w:id="0">
    <w:p w14:paraId="1E81A9BA" w14:textId="77777777" w:rsidR="00857C0C" w:rsidRDefault="00857C0C"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401C80C" w:rsidR="001E4FCE" w:rsidRDefault="001E0AA4">
    <w:pPr>
      <w:pStyle w:val="Encabezado"/>
    </w:pPr>
    <w:r>
      <w:rPr>
        <w:noProof/>
      </w:rPr>
      <w:drawing>
        <wp:anchor distT="0" distB="0" distL="114300" distR="114300" simplePos="0" relativeHeight="251668480" behindDoc="1" locked="0" layoutInCell="1" allowOverlap="1" wp14:anchorId="7EF5EDBB" wp14:editId="0294D8CF">
          <wp:simplePos x="0" y="0"/>
          <wp:positionH relativeFrom="margin">
            <wp:posOffset>1793512</wp:posOffset>
          </wp:positionH>
          <wp:positionV relativeFrom="paragraph">
            <wp:posOffset>10976</wp:posOffset>
          </wp:positionV>
          <wp:extent cx="1408430" cy="314960"/>
          <wp:effectExtent l="0" t="0" r="1270" b="8890"/>
          <wp:wrapTight wrapText="bothSides">
            <wp:wrapPolygon edited="0">
              <wp:start x="0" y="0"/>
              <wp:lineTo x="0" y="20903"/>
              <wp:lineTo x="21327" y="20903"/>
              <wp:lineTo x="21327" y="0"/>
              <wp:lineTo x="0" y="0"/>
            </wp:wrapPolygon>
          </wp:wrapTight>
          <wp:docPr id="16547370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236">
      <w:rPr>
        <w:noProof/>
      </w:rPr>
      <mc:AlternateContent>
        <mc:Choice Requires="wps">
          <w:drawing>
            <wp:anchor distT="0" distB="0" distL="114300" distR="114300" simplePos="0" relativeHeight="251660288" behindDoc="0" locked="0" layoutInCell="1" allowOverlap="1" wp14:anchorId="118660B0" wp14:editId="7A2A87BB">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E2E682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832025924" name="Imagen 832025924"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4EC"/>
    <w:multiLevelType w:val="hybridMultilevel"/>
    <w:tmpl w:val="B47A42F8"/>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68474EA"/>
    <w:multiLevelType w:val="hybridMultilevel"/>
    <w:tmpl w:val="55C26688"/>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DF73691"/>
    <w:multiLevelType w:val="hybridMultilevel"/>
    <w:tmpl w:val="2D8E0256"/>
    <w:lvl w:ilvl="0" w:tplc="E75A1C8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F900BC"/>
    <w:multiLevelType w:val="hybridMultilevel"/>
    <w:tmpl w:val="34CE4078"/>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26C75298"/>
    <w:multiLevelType w:val="hybridMultilevel"/>
    <w:tmpl w:val="2946E01E"/>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D9246F8"/>
    <w:multiLevelType w:val="hybridMultilevel"/>
    <w:tmpl w:val="FE48C1BE"/>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6A145231"/>
    <w:multiLevelType w:val="hybridMultilevel"/>
    <w:tmpl w:val="4AF275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72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C10AD8"/>
    <w:multiLevelType w:val="hybridMultilevel"/>
    <w:tmpl w:val="B6F8CF3A"/>
    <w:lvl w:ilvl="0" w:tplc="E7F43F9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7169190">
    <w:abstractNumId w:val="6"/>
  </w:num>
  <w:num w:numId="2" w16cid:durableId="1217859851">
    <w:abstractNumId w:val="2"/>
  </w:num>
  <w:num w:numId="3" w16cid:durableId="485122252">
    <w:abstractNumId w:val="5"/>
  </w:num>
  <w:num w:numId="4" w16cid:durableId="481429046">
    <w:abstractNumId w:val="0"/>
  </w:num>
  <w:num w:numId="5" w16cid:durableId="1580096682">
    <w:abstractNumId w:val="3"/>
  </w:num>
  <w:num w:numId="6" w16cid:durableId="841822411">
    <w:abstractNumId w:val="1"/>
  </w:num>
  <w:num w:numId="7" w16cid:durableId="696278913">
    <w:abstractNumId w:val="4"/>
  </w:num>
  <w:num w:numId="8" w16cid:durableId="2110421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17929"/>
    <w:rsid w:val="0002317A"/>
    <w:rsid w:val="00042369"/>
    <w:rsid w:val="00045AE2"/>
    <w:rsid w:val="00051CF6"/>
    <w:rsid w:val="0005784A"/>
    <w:rsid w:val="000619FC"/>
    <w:rsid w:val="0006627E"/>
    <w:rsid w:val="00074ECB"/>
    <w:rsid w:val="000906F9"/>
    <w:rsid w:val="000A4975"/>
    <w:rsid w:val="000A7C99"/>
    <w:rsid w:val="000D0614"/>
    <w:rsid w:val="000E073A"/>
    <w:rsid w:val="000E36C9"/>
    <w:rsid w:val="00100A79"/>
    <w:rsid w:val="00101568"/>
    <w:rsid w:val="001131AA"/>
    <w:rsid w:val="0012674D"/>
    <w:rsid w:val="00134183"/>
    <w:rsid w:val="0014220F"/>
    <w:rsid w:val="00154307"/>
    <w:rsid w:val="001619A4"/>
    <w:rsid w:val="00165F61"/>
    <w:rsid w:val="00177259"/>
    <w:rsid w:val="0018584B"/>
    <w:rsid w:val="001A2E6E"/>
    <w:rsid w:val="001B010B"/>
    <w:rsid w:val="001B146A"/>
    <w:rsid w:val="001B638F"/>
    <w:rsid w:val="001C0D47"/>
    <w:rsid w:val="001D4F30"/>
    <w:rsid w:val="001E0AA4"/>
    <w:rsid w:val="001E4FCE"/>
    <w:rsid w:val="001F5497"/>
    <w:rsid w:val="001F5539"/>
    <w:rsid w:val="00200161"/>
    <w:rsid w:val="00206F2E"/>
    <w:rsid w:val="00210D0D"/>
    <w:rsid w:val="00211F08"/>
    <w:rsid w:val="00223BE1"/>
    <w:rsid w:val="00234DDC"/>
    <w:rsid w:val="00244015"/>
    <w:rsid w:val="002625DF"/>
    <w:rsid w:val="002642F0"/>
    <w:rsid w:val="00272B31"/>
    <w:rsid w:val="0028402D"/>
    <w:rsid w:val="00295FAD"/>
    <w:rsid w:val="00297E53"/>
    <w:rsid w:val="002A2CC0"/>
    <w:rsid w:val="002C0430"/>
    <w:rsid w:val="002F01A1"/>
    <w:rsid w:val="002F5FCA"/>
    <w:rsid w:val="00316254"/>
    <w:rsid w:val="00325DF3"/>
    <w:rsid w:val="00336AB9"/>
    <w:rsid w:val="0034089E"/>
    <w:rsid w:val="00363F99"/>
    <w:rsid w:val="003855C8"/>
    <w:rsid w:val="00390E8C"/>
    <w:rsid w:val="003940C3"/>
    <w:rsid w:val="003A5C29"/>
    <w:rsid w:val="003B4ED6"/>
    <w:rsid w:val="003C2503"/>
    <w:rsid w:val="003C2C20"/>
    <w:rsid w:val="003C3F58"/>
    <w:rsid w:val="003D0CD4"/>
    <w:rsid w:val="003E653F"/>
    <w:rsid w:val="004038A1"/>
    <w:rsid w:val="004320B8"/>
    <w:rsid w:val="00465653"/>
    <w:rsid w:val="00481FEA"/>
    <w:rsid w:val="00487E79"/>
    <w:rsid w:val="00491431"/>
    <w:rsid w:val="004A1417"/>
    <w:rsid w:val="004A1E3E"/>
    <w:rsid w:val="004C1332"/>
    <w:rsid w:val="004C1F2A"/>
    <w:rsid w:val="004E0AC0"/>
    <w:rsid w:val="005021EC"/>
    <w:rsid w:val="00515B35"/>
    <w:rsid w:val="00521A0D"/>
    <w:rsid w:val="0052638D"/>
    <w:rsid w:val="00547A0F"/>
    <w:rsid w:val="00561FAF"/>
    <w:rsid w:val="005754E6"/>
    <w:rsid w:val="005802BE"/>
    <w:rsid w:val="005C52D7"/>
    <w:rsid w:val="005E1B3D"/>
    <w:rsid w:val="005E3D72"/>
    <w:rsid w:val="005F6FD3"/>
    <w:rsid w:val="00601423"/>
    <w:rsid w:val="00605827"/>
    <w:rsid w:val="00612BC1"/>
    <w:rsid w:val="0062289F"/>
    <w:rsid w:val="0062628E"/>
    <w:rsid w:val="006357BD"/>
    <w:rsid w:val="0063767A"/>
    <w:rsid w:val="00656E26"/>
    <w:rsid w:val="006611F1"/>
    <w:rsid w:val="00670384"/>
    <w:rsid w:val="00672CE4"/>
    <w:rsid w:val="00674F8B"/>
    <w:rsid w:val="00680E2C"/>
    <w:rsid w:val="0068174A"/>
    <w:rsid w:val="00684FF1"/>
    <w:rsid w:val="006A0298"/>
    <w:rsid w:val="006A2E52"/>
    <w:rsid w:val="006B329C"/>
    <w:rsid w:val="006C011A"/>
    <w:rsid w:val="006C45A5"/>
    <w:rsid w:val="00700C16"/>
    <w:rsid w:val="00707A3A"/>
    <w:rsid w:val="00713B8A"/>
    <w:rsid w:val="0075299F"/>
    <w:rsid w:val="007854E4"/>
    <w:rsid w:val="00795EDC"/>
    <w:rsid w:val="00797E26"/>
    <w:rsid w:val="007B35FB"/>
    <w:rsid w:val="007C07F3"/>
    <w:rsid w:val="007C0C81"/>
    <w:rsid w:val="007E4283"/>
    <w:rsid w:val="007F74F9"/>
    <w:rsid w:val="00806BF4"/>
    <w:rsid w:val="008158D7"/>
    <w:rsid w:val="008337E9"/>
    <w:rsid w:val="0083466E"/>
    <w:rsid w:val="008360CA"/>
    <w:rsid w:val="00856A41"/>
    <w:rsid w:val="00857C0C"/>
    <w:rsid w:val="00877F6F"/>
    <w:rsid w:val="008C13E5"/>
    <w:rsid w:val="008C4B94"/>
    <w:rsid w:val="008D7A65"/>
    <w:rsid w:val="008E76DB"/>
    <w:rsid w:val="008F0D64"/>
    <w:rsid w:val="00900834"/>
    <w:rsid w:val="00915956"/>
    <w:rsid w:val="00937703"/>
    <w:rsid w:val="0095185D"/>
    <w:rsid w:val="00960757"/>
    <w:rsid w:val="00973980"/>
    <w:rsid w:val="00977C2E"/>
    <w:rsid w:val="00983A60"/>
    <w:rsid w:val="009D57BB"/>
    <w:rsid w:val="009E2D58"/>
    <w:rsid w:val="009E2F95"/>
    <w:rsid w:val="009E393C"/>
    <w:rsid w:val="00A508D1"/>
    <w:rsid w:val="00A61A69"/>
    <w:rsid w:val="00A636A1"/>
    <w:rsid w:val="00A67DC8"/>
    <w:rsid w:val="00A70216"/>
    <w:rsid w:val="00A70241"/>
    <w:rsid w:val="00A82083"/>
    <w:rsid w:val="00A84D51"/>
    <w:rsid w:val="00A942B0"/>
    <w:rsid w:val="00AB439F"/>
    <w:rsid w:val="00AF10E9"/>
    <w:rsid w:val="00AF27E5"/>
    <w:rsid w:val="00B2698A"/>
    <w:rsid w:val="00B277D6"/>
    <w:rsid w:val="00B51F99"/>
    <w:rsid w:val="00B57382"/>
    <w:rsid w:val="00B60236"/>
    <w:rsid w:val="00B6670D"/>
    <w:rsid w:val="00B67EC5"/>
    <w:rsid w:val="00B7413A"/>
    <w:rsid w:val="00B94371"/>
    <w:rsid w:val="00B95F58"/>
    <w:rsid w:val="00BA31C6"/>
    <w:rsid w:val="00BB2DE9"/>
    <w:rsid w:val="00BB53FA"/>
    <w:rsid w:val="00BD70BE"/>
    <w:rsid w:val="00C026D8"/>
    <w:rsid w:val="00C05351"/>
    <w:rsid w:val="00C25400"/>
    <w:rsid w:val="00C34CB4"/>
    <w:rsid w:val="00C356DF"/>
    <w:rsid w:val="00C45ABF"/>
    <w:rsid w:val="00C61617"/>
    <w:rsid w:val="00C679AB"/>
    <w:rsid w:val="00C73D63"/>
    <w:rsid w:val="00C8566D"/>
    <w:rsid w:val="00C90944"/>
    <w:rsid w:val="00C95548"/>
    <w:rsid w:val="00C96C5F"/>
    <w:rsid w:val="00CC1975"/>
    <w:rsid w:val="00CE20CB"/>
    <w:rsid w:val="00CE32DC"/>
    <w:rsid w:val="00CE54B7"/>
    <w:rsid w:val="00CF4C2F"/>
    <w:rsid w:val="00D040E1"/>
    <w:rsid w:val="00D058D4"/>
    <w:rsid w:val="00D1074C"/>
    <w:rsid w:val="00D13CF6"/>
    <w:rsid w:val="00D2539D"/>
    <w:rsid w:val="00D31222"/>
    <w:rsid w:val="00D56A1F"/>
    <w:rsid w:val="00D60611"/>
    <w:rsid w:val="00D67187"/>
    <w:rsid w:val="00D84250"/>
    <w:rsid w:val="00D9051E"/>
    <w:rsid w:val="00DA0828"/>
    <w:rsid w:val="00DA633B"/>
    <w:rsid w:val="00DA6B2D"/>
    <w:rsid w:val="00DB26D3"/>
    <w:rsid w:val="00DE082B"/>
    <w:rsid w:val="00DF6108"/>
    <w:rsid w:val="00E101FD"/>
    <w:rsid w:val="00E42A01"/>
    <w:rsid w:val="00E6220D"/>
    <w:rsid w:val="00E71529"/>
    <w:rsid w:val="00E72F66"/>
    <w:rsid w:val="00E95E9D"/>
    <w:rsid w:val="00EA0CD7"/>
    <w:rsid w:val="00EC41DA"/>
    <w:rsid w:val="00EC4734"/>
    <w:rsid w:val="00EC56F9"/>
    <w:rsid w:val="00ED269A"/>
    <w:rsid w:val="00EE4AD6"/>
    <w:rsid w:val="00EF07EF"/>
    <w:rsid w:val="00F05E16"/>
    <w:rsid w:val="00F31BCC"/>
    <w:rsid w:val="00F36DFF"/>
    <w:rsid w:val="00F44FA6"/>
    <w:rsid w:val="00F455F4"/>
    <w:rsid w:val="00F6377E"/>
    <w:rsid w:val="00F651E5"/>
    <w:rsid w:val="00F7552B"/>
    <w:rsid w:val="00F77752"/>
    <w:rsid w:val="00F92CD5"/>
    <w:rsid w:val="00FA4564"/>
    <w:rsid w:val="00FA716A"/>
    <w:rsid w:val="00FC2AF2"/>
    <w:rsid w:val="00FC7D71"/>
    <w:rsid w:val="00FD27B4"/>
    <w:rsid w:val="00FD354C"/>
    <w:rsid w:val="00FD67BF"/>
    <w:rsid w:val="00FE4339"/>
    <w:rsid w:val="00FF0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D56A1F"/>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val="es-ES_tradnl" w:eastAsia="es-ES"/>
    </w:rPr>
  </w:style>
  <w:style w:type="paragraph" w:customStyle="1" w:styleId="s32">
    <w:name w:val="s32"/>
    <w:basedOn w:val="Normal"/>
    <w:rsid w:val="00D56A1F"/>
    <w:pPr>
      <w:spacing w:before="100" w:beforeAutospacing="1" w:after="100" w:afterAutospacing="1" w:line="240" w:lineRule="auto"/>
    </w:pPr>
    <w:rPr>
      <w:rFonts w:ascii="Times New Roman" w:hAnsi="Times New Roman" w:cs="Times New Roman"/>
      <w:sz w:val="24"/>
      <w:szCs w:val="24"/>
      <w:lang w:eastAsia="es-ES"/>
    </w:rPr>
  </w:style>
  <w:style w:type="paragraph" w:customStyle="1" w:styleId="paragraph">
    <w:name w:val="paragraph"/>
    <w:basedOn w:val="Normal"/>
    <w:rsid w:val="00D56A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D56A1F"/>
  </w:style>
  <w:style w:type="character" w:customStyle="1" w:styleId="eop">
    <w:name w:val="eop"/>
    <w:basedOn w:val="Fuentedeprrafopredeter"/>
    <w:rsid w:val="00D56A1F"/>
  </w:style>
  <w:style w:type="character" w:styleId="Refdecomentario">
    <w:name w:val="annotation reference"/>
    <w:basedOn w:val="Fuentedeprrafopredeter"/>
    <w:uiPriority w:val="99"/>
    <w:semiHidden/>
    <w:unhideWhenUsed/>
    <w:rsid w:val="003D0CD4"/>
    <w:rPr>
      <w:sz w:val="16"/>
      <w:szCs w:val="16"/>
    </w:rPr>
  </w:style>
  <w:style w:type="paragraph" w:styleId="Textocomentario">
    <w:name w:val="annotation text"/>
    <w:basedOn w:val="Normal"/>
    <w:link w:val="TextocomentarioCar"/>
    <w:uiPriority w:val="99"/>
    <w:unhideWhenUsed/>
    <w:rsid w:val="003D0CD4"/>
    <w:pPr>
      <w:spacing w:line="240" w:lineRule="auto"/>
    </w:pPr>
    <w:rPr>
      <w:sz w:val="20"/>
      <w:szCs w:val="20"/>
    </w:rPr>
  </w:style>
  <w:style w:type="character" w:customStyle="1" w:styleId="TextocomentarioCar">
    <w:name w:val="Texto comentario Car"/>
    <w:basedOn w:val="Fuentedeprrafopredeter"/>
    <w:link w:val="Textocomentario"/>
    <w:uiPriority w:val="99"/>
    <w:rsid w:val="003D0CD4"/>
    <w:rPr>
      <w:sz w:val="20"/>
      <w:szCs w:val="20"/>
    </w:rPr>
  </w:style>
  <w:style w:type="paragraph" w:styleId="Asuntodelcomentario">
    <w:name w:val="annotation subject"/>
    <w:basedOn w:val="Textocomentario"/>
    <w:next w:val="Textocomentario"/>
    <w:link w:val="AsuntodelcomentarioCar"/>
    <w:uiPriority w:val="99"/>
    <w:semiHidden/>
    <w:unhideWhenUsed/>
    <w:rsid w:val="003D0CD4"/>
    <w:rPr>
      <w:b/>
      <w:bCs/>
    </w:rPr>
  </w:style>
  <w:style w:type="character" w:customStyle="1" w:styleId="AsuntodelcomentarioCar">
    <w:name w:val="Asunto del comentario Car"/>
    <w:basedOn w:val="TextocomentarioCar"/>
    <w:link w:val="Asuntodelcomentario"/>
    <w:uiPriority w:val="99"/>
    <w:semiHidden/>
    <w:rsid w:val="003D0CD4"/>
    <w:rPr>
      <w:b/>
      <w:bCs/>
      <w:sz w:val="20"/>
      <w:szCs w:val="20"/>
    </w:rPr>
  </w:style>
  <w:style w:type="paragraph" w:styleId="Revisin">
    <w:name w:val="Revision"/>
    <w:hidden/>
    <w:uiPriority w:val="99"/>
    <w:semiHidden/>
    <w:rsid w:val="00126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332">
      <w:bodyDiv w:val="1"/>
      <w:marLeft w:val="0"/>
      <w:marRight w:val="0"/>
      <w:marTop w:val="0"/>
      <w:marBottom w:val="0"/>
      <w:divBdr>
        <w:top w:val="none" w:sz="0" w:space="0" w:color="auto"/>
        <w:left w:val="none" w:sz="0" w:space="0" w:color="auto"/>
        <w:bottom w:val="none" w:sz="0" w:space="0" w:color="auto"/>
        <w:right w:val="none" w:sz="0" w:space="0" w:color="auto"/>
      </w:divBdr>
      <w:divsChild>
        <w:div w:id="1350332757">
          <w:marLeft w:val="0"/>
          <w:marRight w:val="0"/>
          <w:marTop w:val="0"/>
          <w:marBottom w:val="0"/>
          <w:divBdr>
            <w:top w:val="none" w:sz="0" w:space="0" w:color="auto"/>
            <w:left w:val="none" w:sz="0" w:space="0" w:color="auto"/>
            <w:bottom w:val="none" w:sz="0" w:space="0" w:color="auto"/>
            <w:right w:val="none" w:sz="0" w:space="0" w:color="auto"/>
          </w:divBdr>
          <w:divsChild>
            <w:div w:id="2039890604">
              <w:marLeft w:val="0"/>
              <w:marRight w:val="0"/>
              <w:marTop w:val="0"/>
              <w:marBottom w:val="0"/>
              <w:divBdr>
                <w:top w:val="none" w:sz="0" w:space="0" w:color="auto"/>
                <w:left w:val="none" w:sz="0" w:space="0" w:color="auto"/>
                <w:bottom w:val="none" w:sz="0" w:space="0" w:color="auto"/>
                <w:right w:val="none" w:sz="0" w:space="0" w:color="auto"/>
              </w:divBdr>
              <w:divsChild>
                <w:div w:id="1559436990">
                  <w:marLeft w:val="0"/>
                  <w:marRight w:val="0"/>
                  <w:marTop w:val="0"/>
                  <w:marBottom w:val="0"/>
                  <w:divBdr>
                    <w:top w:val="none" w:sz="0" w:space="0" w:color="auto"/>
                    <w:left w:val="none" w:sz="0" w:space="0" w:color="auto"/>
                    <w:bottom w:val="none" w:sz="0" w:space="0" w:color="auto"/>
                    <w:right w:val="none" w:sz="0" w:space="0" w:color="auto"/>
                  </w:divBdr>
                  <w:divsChild>
                    <w:div w:id="1727412267">
                      <w:marLeft w:val="0"/>
                      <w:marRight w:val="0"/>
                      <w:marTop w:val="0"/>
                      <w:marBottom w:val="0"/>
                      <w:divBdr>
                        <w:top w:val="none" w:sz="0" w:space="0" w:color="auto"/>
                        <w:left w:val="none" w:sz="0" w:space="0" w:color="auto"/>
                        <w:bottom w:val="none" w:sz="0" w:space="0" w:color="auto"/>
                        <w:right w:val="none" w:sz="0" w:space="0" w:color="auto"/>
                      </w:divBdr>
                      <w:divsChild>
                        <w:div w:id="1615214478">
                          <w:marLeft w:val="0"/>
                          <w:marRight w:val="0"/>
                          <w:marTop w:val="0"/>
                          <w:marBottom w:val="0"/>
                          <w:divBdr>
                            <w:top w:val="none" w:sz="0" w:space="0" w:color="auto"/>
                            <w:left w:val="none" w:sz="0" w:space="0" w:color="auto"/>
                            <w:bottom w:val="none" w:sz="0" w:space="0" w:color="auto"/>
                            <w:right w:val="none" w:sz="0" w:space="0" w:color="auto"/>
                          </w:divBdr>
                          <w:divsChild>
                            <w:div w:id="17219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148">
      <w:bodyDiv w:val="1"/>
      <w:marLeft w:val="0"/>
      <w:marRight w:val="0"/>
      <w:marTop w:val="0"/>
      <w:marBottom w:val="0"/>
      <w:divBdr>
        <w:top w:val="none" w:sz="0" w:space="0" w:color="auto"/>
        <w:left w:val="none" w:sz="0" w:space="0" w:color="auto"/>
        <w:bottom w:val="none" w:sz="0" w:space="0" w:color="auto"/>
        <w:right w:val="none" w:sz="0" w:space="0" w:color="auto"/>
      </w:divBdr>
    </w:div>
    <w:div w:id="205722598">
      <w:bodyDiv w:val="1"/>
      <w:marLeft w:val="0"/>
      <w:marRight w:val="0"/>
      <w:marTop w:val="0"/>
      <w:marBottom w:val="0"/>
      <w:divBdr>
        <w:top w:val="none" w:sz="0" w:space="0" w:color="auto"/>
        <w:left w:val="none" w:sz="0" w:space="0" w:color="auto"/>
        <w:bottom w:val="none" w:sz="0" w:space="0" w:color="auto"/>
        <w:right w:val="none" w:sz="0" w:space="0" w:color="auto"/>
      </w:divBdr>
    </w:div>
    <w:div w:id="323778407">
      <w:bodyDiv w:val="1"/>
      <w:marLeft w:val="0"/>
      <w:marRight w:val="0"/>
      <w:marTop w:val="0"/>
      <w:marBottom w:val="0"/>
      <w:divBdr>
        <w:top w:val="none" w:sz="0" w:space="0" w:color="auto"/>
        <w:left w:val="none" w:sz="0" w:space="0" w:color="auto"/>
        <w:bottom w:val="none" w:sz="0" w:space="0" w:color="auto"/>
        <w:right w:val="none" w:sz="0" w:space="0" w:color="auto"/>
      </w:divBdr>
      <w:divsChild>
        <w:div w:id="2020159697">
          <w:marLeft w:val="0"/>
          <w:marRight w:val="0"/>
          <w:marTop w:val="0"/>
          <w:marBottom w:val="0"/>
          <w:divBdr>
            <w:top w:val="none" w:sz="0" w:space="0" w:color="auto"/>
            <w:left w:val="none" w:sz="0" w:space="0" w:color="auto"/>
            <w:bottom w:val="none" w:sz="0" w:space="0" w:color="auto"/>
            <w:right w:val="none" w:sz="0" w:space="0" w:color="auto"/>
          </w:divBdr>
        </w:div>
        <w:div w:id="1424455111">
          <w:marLeft w:val="0"/>
          <w:marRight w:val="0"/>
          <w:marTop w:val="0"/>
          <w:marBottom w:val="0"/>
          <w:divBdr>
            <w:top w:val="none" w:sz="0" w:space="0" w:color="auto"/>
            <w:left w:val="none" w:sz="0" w:space="0" w:color="auto"/>
            <w:bottom w:val="none" w:sz="0" w:space="0" w:color="auto"/>
            <w:right w:val="none" w:sz="0" w:space="0" w:color="auto"/>
          </w:divBdr>
        </w:div>
        <w:div w:id="147332653">
          <w:marLeft w:val="0"/>
          <w:marRight w:val="0"/>
          <w:marTop w:val="0"/>
          <w:marBottom w:val="0"/>
          <w:divBdr>
            <w:top w:val="none" w:sz="0" w:space="0" w:color="auto"/>
            <w:left w:val="none" w:sz="0" w:space="0" w:color="auto"/>
            <w:bottom w:val="none" w:sz="0" w:space="0" w:color="auto"/>
            <w:right w:val="none" w:sz="0" w:space="0" w:color="auto"/>
          </w:divBdr>
        </w:div>
        <w:div w:id="597759538">
          <w:marLeft w:val="0"/>
          <w:marRight w:val="0"/>
          <w:marTop w:val="0"/>
          <w:marBottom w:val="0"/>
          <w:divBdr>
            <w:top w:val="none" w:sz="0" w:space="0" w:color="auto"/>
            <w:left w:val="none" w:sz="0" w:space="0" w:color="auto"/>
            <w:bottom w:val="none" w:sz="0" w:space="0" w:color="auto"/>
            <w:right w:val="none" w:sz="0" w:space="0" w:color="auto"/>
          </w:divBdr>
        </w:div>
        <w:div w:id="379403529">
          <w:marLeft w:val="0"/>
          <w:marRight w:val="0"/>
          <w:marTop w:val="0"/>
          <w:marBottom w:val="0"/>
          <w:divBdr>
            <w:top w:val="none" w:sz="0" w:space="0" w:color="auto"/>
            <w:left w:val="none" w:sz="0" w:space="0" w:color="auto"/>
            <w:bottom w:val="none" w:sz="0" w:space="0" w:color="auto"/>
            <w:right w:val="none" w:sz="0" w:space="0" w:color="auto"/>
          </w:divBdr>
        </w:div>
      </w:divsChild>
    </w:div>
    <w:div w:id="395930530">
      <w:bodyDiv w:val="1"/>
      <w:marLeft w:val="0"/>
      <w:marRight w:val="0"/>
      <w:marTop w:val="0"/>
      <w:marBottom w:val="0"/>
      <w:divBdr>
        <w:top w:val="none" w:sz="0" w:space="0" w:color="auto"/>
        <w:left w:val="none" w:sz="0" w:space="0" w:color="auto"/>
        <w:bottom w:val="none" w:sz="0" w:space="0" w:color="auto"/>
        <w:right w:val="none" w:sz="0" w:space="0" w:color="auto"/>
      </w:divBdr>
    </w:div>
    <w:div w:id="740906871">
      <w:bodyDiv w:val="1"/>
      <w:marLeft w:val="0"/>
      <w:marRight w:val="0"/>
      <w:marTop w:val="0"/>
      <w:marBottom w:val="0"/>
      <w:divBdr>
        <w:top w:val="none" w:sz="0" w:space="0" w:color="auto"/>
        <w:left w:val="none" w:sz="0" w:space="0" w:color="auto"/>
        <w:bottom w:val="none" w:sz="0" w:space="0" w:color="auto"/>
        <w:right w:val="none" w:sz="0" w:space="0" w:color="auto"/>
      </w:divBdr>
    </w:div>
    <w:div w:id="930310928">
      <w:bodyDiv w:val="1"/>
      <w:marLeft w:val="0"/>
      <w:marRight w:val="0"/>
      <w:marTop w:val="0"/>
      <w:marBottom w:val="0"/>
      <w:divBdr>
        <w:top w:val="none" w:sz="0" w:space="0" w:color="auto"/>
        <w:left w:val="none" w:sz="0" w:space="0" w:color="auto"/>
        <w:bottom w:val="none" w:sz="0" w:space="0" w:color="auto"/>
        <w:right w:val="none" w:sz="0" w:space="0" w:color="auto"/>
      </w:divBdr>
      <w:divsChild>
        <w:div w:id="1246190566">
          <w:marLeft w:val="0"/>
          <w:marRight w:val="0"/>
          <w:marTop w:val="0"/>
          <w:marBottom w:val="0"/>
          <w:divBdr>
            <w:top w:val="none" w:sz="0" w:space="0" w:color="auto"/>
            <w:left w:val="none" w:sz="0" w:space="0" w:color="auto"/>
            <w:bottom w:val="none" w:sz="0" w:space="0" w:color="auto"/>
            <w:right w:val="none" w:sz="0" w:space="0" w:color="auto"/>
          </w:divBdr>
          <w:divsChild>
            <w:div w:id="1976834869">
              <w:marLeft w:val="0"/>
              <w:marRight w:val="0"/>
              <w:marTop w:val="0"/>
              <w:marBottom w:val="0"/>
              <w:divBdr>
                <w:top w:val="none" w:sz="0" w:space="0" w:color="auto"/>
                <w:left w:val="none" w:sz="0" w:space="0" w:color="auto"/>
                <w:bottom w:val="none" w:sz="0" w:space="0" w:color="auto"/>
                <w:right w:val="none" w:sz="0" w:space="0" w:color="auto"/>
              </w:divBdr>
              <w:divsChild>
                <w:div w:id="2094620521">
                  <w:marLeft w:val="0"/>
                  <w:marRight w:val="0"/>
                  <w:marTop w:val="0"/>
                  <w:marBottom w:val="0"/>
                  <w:divBdr>
                    <w:top w:val="none" w:sz="0" w:space="0" w:color="auto"/>
                    <w:left w:val="none" w:sz="0" w:space="0" w:color="auto"/>
                    <w:bottom w:val="none" w:sz="0" w:space="0" w:color="auto"/>
                    <w:right w:val="none" w:sz="0" w:space="0" w:color="auto"/>
                  </w:divBdr>
                  <w:divsChild>
                    <w:div w:id="1199510829">
                      <w:marLeft w:val="0"/>
                      <w:marRight w:val="0"/>
                      <w:marTop w:val="0"/>
                      <w:marBottom w:val="0"/>
                      <w:divBdr>
                        <w:top w:val="none" w:sz="0" w:space="0" w:color="auto"/>
                        <w:left w:val="none" w:sz="0" w:space="0" w:color="auto"/>
                        <w:bottom w:val="none" w:sz="0" w:space="0" w:color="auto"/>
                        <w:right w:val="none" w:sz="0" w:space="0" w:color="auto"/>
                      </w:divBdr>
                      <w:divsChild>
                        <w:div w:id="773746958">
                          <w:marLeft w:val="0"/>
                          <w:marRight w:val="0"/>
                          <w:marTop w:val="0"/>
                          <w:marBottom w:val="0"/>
                          <w:divBdr>
                            <w:top w:val="none" w:sz="0" w:space="0" w:color="auto"/>
                            <w:left w:val="none" w:sz="0" w:space="0" w:color="auto"/>
                            <w:bottom w:val="none" w:sz="0" w:space="0" w:color="auto"/>
                            <w:right w:val="none" w:sz="0" w:space="0" w:color="auto"/>
                          </w:divBdr>
                          <w:divsChild>
                            <w:div w:id="9761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840514">
      <w:bodyDiv w:val="1"/>
      <w:marLeft w:val="0"/>
      <w:marRight w:val="0"/>
      <w:marTop w:val="0"/>
      <w:marBottom w:val="0"/>
      <w:divBdr>
        <w:top w:val="none" w:sz="0" w:space="0" w:color="auto"/>
        <w:left w:val="none" w:sz="0" w:space="0" w:color="auto"/>
        <w:bottom w:val="none" w:sz="0" w:space="0" w:color="auto"/>
        <w:right w:val="none" w:sz="0" w:space="0" w:color="auto"/>
      </w:divBdr>
    </w:div>
    <w:div w:id="1365792398">
      <w:bodyDiv w:val="1"/>
      <w:marLeft w:val="0"/>
      <w:marRight w:val="0"/>
      <w:marTop w:val="0"/>
      <w:marBottom w:val="0"/>
      <w:divBdr>
        <w:top w:val="none" w:sz="0" w:space="0" w:color="auto"/>
        <w:left w:val="none" w:sz="0" w:space="0" w:color="auto"/>
        <w:bottom w:val="none" w:sz="0" w:space="0" w:color="auto"/>
        <w:right w:val="none" w:sz="0" w:space="0" w:color="auto"/>
      </w:divBdr>
      <w:divsChild>
        <w:div w:id="787314098">
          <w:marLeft w:val="0"/>
          <w:marRight w:val="0"/>
          <w:marTop w:val="0"/>
          <w:marBottom w:val="0"/>
          <w:divBdr>
            <w:top w:val="none" w:sz="0" w:space="0" w:color="auto"/>
            <w:left w:val="none" w:sz="0" w:space="0" w:color="auto"/>
            <w:bottom w:val="none" w:sz="0" w:space="0" w:color="auto"/>
            <w:right w:val="none" w:sz="0" w:space="0" w:color="auto"/>
          </w:divBdr>
          <w:divsChild>
            <w:div w:id="1167331871">
              <w:marLeft w:val="0"/>
              <w:marRight w:val="0"/>
              <w:marTop w:val="0"/>
              <w:marBottom w:val="0"/>
              <w:divBdr>
                <w:top w:val="none" w:sz="0" w:space="0" w:color="auto"/>
                <w:left w:val="none" w:sz="0" w:space="0" w:color="auto"/>
                <w:bottom w:val="none" w:sz="0" w:space="0" w:color="auto"/>
                <w:right w:val="none" w:sz="0" w:space="0" w:color="auto"/>
              </w:divBdr>
              <w:divsChild>
                <w:div w:id="652755257">
                  <w:marLeft w:val="0"/>
                  <w:marRight w:val="0"/>
                  <w:marTop w:val="0"/>
                  <w:marBottom w:val="0"/>
                  <w:divBdr>
                    <w:top w:val="none" w:sz="0" w:space="0" w:color="auto"/>
                    <w:left w:val="none" w:sz="0" w:space="0" w:color="auto"/>
                    <w:bottom w:val="none" w:sz="0" w:space="0" w:color="auto"/>
                    <w:right w:val="none" w:sz="0" w:space="0" w:color="auto"/>
                  </w:divBdr>
                  <w:divsChild>
                    <w:div w:id="534854387">
                      <w:marLeft w:val="0"/>
                      <w:marRight w:val="0"/>
                      <w:marTop w:val="0"/>
                      <w:marBottom w:val="0"/>
                      <w:divBdr>
                        <w:top w:val="none" w:sz="0" w:space="0" w:color="auto"/>
                        <w:left w:val="none" w:sz="0" w:space="0" w:color="auto"/>
                        <w:bottom w:val="none" w:sz="0" w:space="0" w:color="auto"/>
                        <w:right w:val="none" w:sz="0" w:space="0" w:color="auto"/>
                      </w:divBdr>
                      <w:divsChild>
                        <w:div w:id="420881264">
                          <w:marLeft w:val="0"/>
                          <w:marRight w:val="0"/>
                          <w:marTop w:val="0"/>
                          <w:marBottom w:val="0"/>
                          <w:divBdr>
                            <w:top w:val="none" w:sz="0" w:space="0" w:color="auto"/>
                            <w:left w:val="none" w:sz="0" w:space="0" w:color="auto"/>
                            <w:bottom w:val="none" w:sz="0" w:space="0" w:color="auto"/>
                            <w:right w:val="none" w:sz="0" w:space="0" w:color="auto"/>
                          </w:divBdr>
                          <w:divsChild>
                            <w:div w:id="315572019">
                              <w:marLeft w:val="0"/>
                              <w:marRight w:val="0"/>
                              <w:marTop w:val="0"/>
                              <w:marBottom w:val="0"/>
                              <w:divBdr>
                                <w:top w:val="none" w:sz="0" w:space="0" w:color="auto"/>
                                <w:left w:val="none" w:sz="0" w:space="0" w:color="auto"/>
                                <w:bottom w:val="none" w:sz="0" w:space="0" w:color="auto"/>
                                <w:right w:val="none" w:sz="0" w:space="0" w:color="auto"/>
                              </w:divBdr>
                              <w:divsChild>
                                <w:div w:id="378407103">
                                  <w:marLeft w:val="0"/>
                                  <w:marRight w:val="0"/>
                                  <w:marTop w:val="0"/>
                                  <w:marBottom w:val="0"/>
                                  <w:divBdr>
                                    <w:top w:val="none" w:sz="0" w:space="0" w:color="auto"/>
                                    <w:left w:val="none" w:sz="0" w:space="0" w:color="auto"/>
                                    <w:bottom w:val="none" w:sz="0" w:space="0" w:color="auto"/>
                                    <w:right w:val="none" w:sz="0" w:space="0" w:color="auto"/>
                                  </w:divBdr>
                                  <w:divsChild>
                                    <w:div w:id="368456274">
                                      <w:marLeft w:val="0"/>
                                      <w:marRight w:val="0"/>
                                      <w:marTop w:val="0"/>
                                      <w:marBottom w:val="0"/>
                                      <w:divBdr>
                                        <w:top w:val="none" w:sz="0" w:space="0" w:color="auto"/>
                                        <w:left w:val="none" w:sz="0" w:space="0" w:color="auto"/>
                                        <w:bottom w:val="none" w:sz="0" w:space="0" w:color="auto"/>
                                        <w:right w:val="none" w:sz="0" w:space="0" w:color="auto"/>
                                      </w:divBdr>
                                      <w:divsChild>
                                        <w:div w:id="41516895">
                                          <w:marLeft w:val="0"/>
                                          <w:marRight w:val="0"/>
                                          <w:marTop w:val="0"/>
                                          <w:marBottom w:val="0"/>
                                          <w:divBdr>
                                            <w:top w:val="none" w:sz="0" w:space="0" w:color="auto"/>
                                            <w:left w:val="none" w:sz="0" w:space="0" w:color="auto"/>
                                            <w:bottom w:val="none" w:sz="0" w:space="0" w:color="auto"/>
                                            <w:right w:val="none" w:sz="0" w:space="0" w:color="auto"/>
                                          </w:divBdr>
                                          <w:divsChild>
                                            <w:div w:id="318458745">
                                              <w:marLeft w:val="0"/>
                                              <w:marRight w:val="0"/>
                                              <w:marTop w:val="0"/>
                                              <w:marBottom w:val="0"/>
                                              <w:divBdr>
                                                <w:top w:val="none" w:sz="0" w:space="0" w:color="auto"/>
                                                <w:left w:val="none" w:sz="0" w:space="0" w:color="auto"/>
                                                <w:bottom w:val="none" w:sz="0" w:space="0" w:color="auto"/>
                                                <w:right w:val="none" w:sz="0" w:space="0" w:color="auto"/>
                                              </w:divBdr>
                                              <w:divsChild>
                                                <w:div w:id="49690431">
                                                  <w:marLeft w:val="0"/>
                                                  <w:marRight w:val="0"/>
                                                  <w:marTop w:val="0"/>
                                                  <w:marBottom w:val="0"/>
                                                  <w:divBdr>
                                                    <w:top w:val="none" w:sz="0" w:space="0" w:color="auto"/>
                                                    <w:left w:val="none" w:sz="0" w:space="0" w:color="auto"/>
                                                    <w:bottom w:val="none" w:sz="0" w:space="0" w:color="auto"/>
                                                    <w:right w:val="none" w:sz="0" w:space="0" w:color="auto"/>
                                                  </w:divBdr>
                                                  <w:divsChild>
                                                    <w:div w:id="479228109">
                                                      <w:marLeft w:val="0"/>
                                                      <w:marRight w:val="0"/>
                                                      <w:marTop w:val="0"/>
                                                      <w:marBottom w:val="0"/>
                                                      <w:divBdr>
                                                        <w:top w:val="none" w:sz="0" w:space="0" w:color="auto"/>
                                                        <w:left w:val="none" w:sz="0" w:space="0" w:color="auto"/>
                                                        <w:bottom w:val="none" w:sz="0" w:space="0" w:color="auto"/>
                                                        <w:right w:val="none" w:sz="0" w:space="0" w:color="auto"/>
                                                      </w:divBdr>
                                                      <w:divsChild>
                                                        <w:div w:id="16726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7217615">
      <w:bodyDiv w:val="1"/>
      <w:marLeft w:val="0"/>
      <w:marRight w:val="0"/>
      <w:marTop w:val="0"/>
      <w:marBottom w:val="0"/>
      <w:divBdr>
        <w:top w:val="none" w:sz="0" w:space="0" w:color="auto"/>
        <w:left w:val="none" w:sz="0" w:space="0" w:color="auto"/>
        <w:bottom w:val="none" w:sz="0" w:space="0" w:color="auto"/>
        <w:right w:val="none" w:sz="0" w:space="0" w:color="auto"/>
      </w:divBdr>
    </w:div>
    <w:div w:id="1815878421">
      <w:bodyDiv w:val="1"/>
      <w:marLeft w:val="0"/>
      <w:marRight w:val="0"/>
      <w:marTop w:val="0"/>
      <w:marBottom w:val="0"/>
      <w:divBdr>
        <w:top w:val="none" w:sz="0" w:space="0" w:color="auto"/>
        <w:left w:val="none" w:sz="0" w:space="0" w:color="auto"/>
        <w:bottom w:val="none" w:sz="0" w:space="0" w:color="auto"/>
        <w:right w:val="none" w:sz="0" w:space="0" w:color="auto"/>
      </w:divBdr>
    </w:div>
    <w:div w:id="18248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Pages>
  <Words>1709</Words>
  <Characters>9403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22</cp:revision>
  <cp:lastPrinted>2025-03-11T07:50:00Z</cp:lastPrinted>
  <dcterms:created xsi:type="dcterms:W3CDTF">2025-03-03T10:56:00Z</dcterms:created>
  <dcterms:modified xsi:type="dcterms:W3CDTF">2025-03-11T14:12:00Z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