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45CD" w14:textId="60C3A76A" w:rsidR="00393632" w:rsidRDefault="00393632" w:rsidP="00ED4DE6">
      <w:pPr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  <w:r w:rsidRPr="0039363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</w:t>
      </w:r>
      <w:r w:rsidR="00F367AB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acompaña</w:t>
      </w:r>
      <w:r w:rsidRPr="0039363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a </w:t>
      </w:r>
      <w:r w:rsidR="00F905F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usuarios de ADO</w:t>
      </w:r>
      <w:r w:rsidRPr="0039363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a compartir un </w:t>
      </w:r>
      <w:r w:rsidR="00ED4DE6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entrenamiento</w:t>
      </w:r>
      <w:r w:rsidRPr="0039363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con la Selección Española</w:t>
      </w:r>
      <w:r w:rsidR="00E2584E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de baloncesto</w:t>
      </w:r>
    </w:p>
    <w:p w14:paraId="3C410DC0" w14:textId="77777777" w:rsidR="00393632" w:rsidRDefault="00393632" w:rsidP="00393632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B9573F" w14:textId="09BD5D85" w:rsidR="00393632" w:rsidRPr="00D022A7" w:rsidRDefault="002828B1" w:rsidP="00393632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Veinte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niños y </w:t>
      </w:r>
      <w:r w:rsidR="00F905F3" w:rsidRPr="00D022A7">
        <w:rPr>
          <w:rFonts w:ascii="Arial" w:hAnsi="Arial" w:cs="Arial"/>
          <w:b/>
          <w:bCs/>
          <w:i/>
          <w:iCs/>
          <w:sz w:val="24"/>
          <w:szCs w:val="24"/>
        </w:rPr>
        <w:t>adultos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 w:rsidR="00DB0028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la </w:t>
      </w:r>
      <w:r w:rsidR="009421DC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Asociación de </w:t>
      </w:r>
      <w:proofErr w:type="spellStart"/>
      <w:r w:rsidR="009421DC" w:rsidRPr="00D022A7">
        <w:rPr>
          <w:rFonts w:ascii="Arial" w:hAnsi="Arial" w:cs="Arial"/>
          <w:b/>
          <w:bCs/>
          <w:i/>
          <w:iCs/>
          <w:sz w:val="24"/>
          <w:szCs w:val="24"/>
        </w:rPr>
        <w:t>Persoas</w:t>
      </w:r>
      <w:proofErr w:type="spellEnd"/>
      <w:r w:rsidR="009421DC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con </w:t>
      </w:r>
      <w:proofErr w:type="spellStart"/>
      <w:r w:rsidR="009421DC" w:rsidRPr="00D022A7">
        <w:rPr>
          <w:rFonts w:ascii="Arial" w:hAnsi="Arial" w:cs="Arial"/>
          <w:b/>
          <w:bCs/>
          <w:i/>
          <w:iCs/>
          <w:sz w:val="24"/>
          <w:szCs w:val="24"/>
        </w:rPr>
        <w:t>Discapacidade</w:t>
      </w:r>
      <w:proofErr w:type="spellEnd"/>
      <w:r w:rsidR="009421DC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de Ourense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>participaron en un encuentro muy especial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con la Selección Española</w:t>
      </w:r>
      <w:r w:rsidR="00F367AB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de baloncesto</w:t>
      </w:r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, la víspera del </w:t>
      </w:r>
      <w:r w:rsidR="00D155CD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partido clasificatorio </w:t>
      </w:r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>ESPAÑA vs Eslovaquia</w:t>
      </w:r>
      <w:r w:rsidR="00D155CD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del lunes en Ourense</w:t>
      </w:r>
    </w:p>
    <w:p w14:paraId="2F54C3DC" w14:textId="77777777" w:rsidR="00393632" w:rsidRPr="00D022A7" w:rsidRDefault="00393632" w:rsidP="00393632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7777F1" w14:textId="7D443C01" w:rsidR="00393632" w:rsidRPr="00D022A7" w:rsidRDefault="00ED4DE6" w:rsidP="00393632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22A7">
        <w:rPr>
          <w:rFonts w:ascii="Arial" w:hAnsi="Arial" w:cs="Arial"/>
          <w:b/>
          <w:bCs/>
          <w:i/>
          <w:iCs/>
          <w:sz w:val="24"/>
          <w:szCs w:val="24"/>
        </w:rPr>
        <w:t>Los miembros de ADO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367AB" w:rsidRPr="00D022A7">
        <w:rPr>
          <w:rFonts w:ascii="Arial" w:hAnsi="Arial" w:cs="Arial"/>
          <w:b/>
          <w:bCs/>
          <w:i/>
          <w:iCs/>
          <w:sz w:val="24"/>
          <w:szCs w:val="24"/>
        </w:rPr>
        <w:t>animarán</w:t>
      </w:r>
      <w:r w:rsidR="00393632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a la Selección </w:t>
      </w:r>
      <w:r w:rsidR="00F367AB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durante el partido clasificatorio </w:t>
      </w:r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al </w:t>
      </w:r>
      <w:proofErr w:type="spellStart"/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>Eurobasket</w:t>
      </w:r>
      <w:proofErr w:type="spellEnd"/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931DA">
        <w:rPr>
          <w:rFonts w:ascii="Arial" w:hAnsi="Arial" w:cs="Arial"/>
          <w:b/>
          <w:bCs/>
          <w:i/>
          <w:iCs/>
          <w:sz w:val="24"/>
          <w:szCs w:val="24"/>
        </w:rPr>
        <w:t>2025</w:t>
      </w:r>
      <w:r w:rsidR="00027933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367AB" w:rsidRPr="00D022A7">
        <w:rPr>
          <w:rFonts w:ascii="Arial" w:hAnsi="Arial" w:cs="Arial"/>
          <w:b/>
          <w:bCs/>
          <w:i/>
          <w:iCs/>
          <w:sz w:val="24"/>
          <w:szCs w:val="24"/>
        </w:rPr>
        <w:t xml:space="preserve">de mañana lunes desde la Grada Social CaixaBank </w:t>
      </w:r>
    </w:p>
    <w:p w14:paraId="680A2755" w14:textId="3DBEE2E8" w:rsidR="00393632" w:rsidRPr="00D022A7" w:rsidRDefault="00393632" w:rsidP="00393632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 w:rsidRPr="00D022A7">
        <w:rPr>
          <w:rFonts w:ascii="Arial" w:hAnsi="Arial" w:cs="Arial"/>
          <w:kern w:val="2"/>
          <w14:ligatures w14:val="standardContextual"/>
        </w:rPr>
        <w:br/>
      </w:r>
      <w:r w:rsidR="00ED4DE6" w:rsidRPr="00D022A7">
        <w:rPr>
          <w:rFonts w:ascii="Arial" w:hAnsi="Arial" w:cs="Arial"/>
          <w:b/>
          <w:bCs/>
        </w:rPr>
        <w:t xml:space="preserve">Ourense, </w:t>
      </w:r>
      <w:r w:rsidR="009931DA" w:rsidRPr="00D022A7">
        <w:rPr>
          <w:rFonts w:ascii="Arial" w:hAnsi="Arial" w:cs="Arial"/>
          <w:b/>
          <w:bCs/>
        </w:rPr>
        <w:t>2</w:t>
      </w:r>
      <w:r w:rsidR="009931DA">
        <w:rPr>
          <w:rFonts w:ascii="Arial" w:hAnsi="Arial" w:cs="Arial"/>
          <w:b/>
          <w:bCs/>
        </w:rPr>
        <w:t>4</w:t>
      </w:r>
      <w:r w:rsidR="009931DA" w:rsidRPr="00D022A7">
        <w:rPr>
          <w:rFonts w:ascii="Arial" w:hAnsi="Arial" w:cs="Arial"/>
          <w:b/>
          <w:bCs/>
        </w:rPr>
        <w:t xml:space="preserve"> </w:t>
      </w:r>
      <w:r w:rsidRPr="00D022A7">
        <w:rPr>
          <w:rFonts w:ascii="Arial" w:hAnsi="Arial" w:cs="Arial"/>
          <w:b/>
          <w:bCs/>
        </w:rPr>
        <w:t xml:space="preserve">de </w:t>
      </w:r>
      <w:r w:rsidR="00027933" w:rsidRPr="00D022A7">
        <w:rPr>
          <w:rFonts w:ascii="Arial" w:hAnsi="Arial" w:cs="Arial"/>
          <w:b/>
          <w:bCs/>
        </w:rPr>
        <w:t>noviembre</w:t>
      </w:r>
      <w:r w:rsidRPr="00D022A7">
        <w:rPr>
          <w:rFonts w:ascii="Arial" w:hAnsi="Arial" w:cs="Arial"/>
          <w:b/>
          <w:bCs/>
        </w:rPr>
        <w:t xml:space="preserve"> de 2024. </w:t>
      </w:r>
    </w:p>
    <w:p w14:paraId="34E3FD47" w14:textId="7648AF03" w:rsidR="00E31E0D" w:rsidRDefault="002828B1" w:rsidP="00F905F3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Veinte</w:t>
      </w:r>
      <w:r w:rsidR="00393632" w:rsidRPr="00393632">
        <w:rPr>
          <w:rFonts w:ascii="Arial" w:hAnsi="Arial" w:cs="Arial"/>
        </w:rPr>
        <w:t xml:space="preserve"> niños y </w:t>
      </w:r>
      <w:r w:rsidR="0028522E">
        <w:rPr>
          <w:rFonts w:ascii="Arial" w:hAnsi="Arial" w:cs="Arial"/>
        </w:rPr>
        <w:t>adultos</w:t>
      </w:r>
      <w:r w:rsidR="00393632" w:rsidRPr="00393632">
        <w:rPr>
          <w:rFonts w:ascii="Arial" w:hAnsi="Arial" w:cs="Arial"/>
        </w:rPr>
        <w:t xml:space="preserve"> de </w:t>
      </w:r>
      <w:r w:rsidR="00F905F3">
        <w:rPr>
          <w:rFonts w:ascii="Arial" w:hAnsi="Arial" w:cs="Arial"/>
        </w:rPr>
        <w:t>ADO</w:t>
      </w:r>
      <w:r w:rsidR="00393632" w:rsidRPr="00393632">
        <w:rPr>
          <w:rFonts w:ascii="Arial" w:hAnsi="Arial" w:cs="Arial"/>
        </w:rPr>
        <w:t xml:space="preserve">, la </w:t>
      </w:r>
      <w:r w:rsidR="00F905F3">
        <w:rPr>
          <w:rFonts w:ascii="Arial" w:hAnsi="Arial" w:cs="Arial"/>
        </w:rPr>
        <w:t xml:space="preserve">Asociación de </w:t>
      </w:r>
      <w:proofErr w:type="spellStart"/>
      <w:r w:rsidR="00F905F3">
        <w:rPr>
          <w:rFonts w:ascii="Arial" w:hAnsi="Arial" w:cs="Arial"/>
        </w:rPr>
        <w:t>Persoas</w:t>
      </w:r>
      <w:proofErr w:type="spellEnd"/>
      <w:r w:rsidR="00F905F3">
        <w:rPr>
          <w:rFonts w:ascii="Arial" w:hAnsi="Arial" w:cs="Arial"/>
        </w:rPr>
        <w:t xml:space="preserve"> con </w:t>
      </w:r>
      <w:proofErr w:type="spellStart"/>
      <w:r w:rsidR="00F905F3">
        <w:rPr>
          <w:rFonts w:ascii="Arial" w:hAnsi="Arial" w:cs="Arial"/>
        </w:rPr>
        <w:t>Discapacidade</w:t>
      </w:r>
      <w:proofErr w:type="spellEnd"/>
      <w:r w:rsidR="00F905F3">
        <w:rPr>
          <w:rFonts w:ascii="Arial" w:hAnsi="Arial" w:cs="Arial"/>
        </w:rPr>
        <w:t xml:space="preserve"> de Ourense,</w:t>
      </w:r>
      <w:r w:rsidR="00393632" w:rsidRPr="00393632">
        <w:rPr>
          <w:rFonts w:ascii="Arial" w:hAnsi="Arial" w:cs="Arial"/>
        </w:rPr>
        <w:t xml:space="preserve"> visitaron </w:t>
      </w:r>
      <w:r w:rsidR="00F905F3">
        <w:rPr>
          <w:rFonts w:ascii="Arial" w:hAnsi="Arial" w:cs="Arial"/>
        </w:rPr>
        <w:t>este domingo</w:t>
      </w:r>
      <w:r w:rsidR="00393632" w:rsidRPr="00393632">
        <w:rPr>
          <w:rFonts w:ascii="Arial" w:hAnsi="Arial" w:cs="Arial"/>
        </w:rPr>
        <w:t xml:space="preserve"> a la Selección Española de Baloncesto de la mano de CaixaBank, patrocinador principal de la </w:t>
      </w:r>
      <w:r>
        <w:rPr>
          <w:rFonts w:ascii="Arial" w:hAnsi="Arial" w:cs="Arial"/>
        </w:rPr>
        <w:t>Federación Española de Baloncesto</w:t>
      </w:r>
      <w:r w:rsidR="00393632" w:rsidRPr="00393632">
        <w:rPr>
          <w:rFonts w:ascii="Arial" w:hAnsi="Arial" w:cs="Arial"/>
        </w:rPr>
        <w:t xml:space="preserve">. El encuentro se produjo </w:t>
      </w:r>
      <w:r w:rsidR="00DB0028">
        <w:rPr>
          <w:rFonts w:ascii="Arial" w:hAnsi="Arial" w:cs="Arial"/>
        </w:rPr>
        <w:t>tras el</w:t>
      </w:r>
      <w:r w:rsidR="00393632" w:rsidRPr="00393632">
        <w:rPr>
          <w:rFonts w:ascii="Arial" w:hAnsi="Arial" w:cs="Arial"/>
        </w:rPr>
        <w:t xml:space="preserve"> entrenamiento que </w:t>
      </w:r>
      <w:r w:rsidR="00AC358F">
        <w:rPr>
          <w:rFonts w:ascii="Arial" w:hAnsi="Arial" w:cs="Arial"/>
        </w:rPr>
        <w:t>tuvo lugar</w:t>
      </w:r>
      <w:r w:rsidR="00393632" w:rsidRPr="00393632">
        <w:rPr>
          <w:rFonts w:ascii="Arial" w:hAnsi="Arial" w:cs="Arial"/>
        </w:rPr>
        <w:t xml:space="preserve"> en el </w:t>
      </w:r>
      <w:r w:rsidR="00976ADE">
        <w:rPr>
          <w:rFonts w:ascii="Arial" w:hAnsi="Arial" w:cs="Arial"/>
        </w:rPr>
        <w:t>Pazo dos Deportes</w:t>
      </w:r>
      <w:r w:rsidR="00393632" w:rsidRPr="00393632">
        <w:rPr>
          <w:rFonts w:ascii="Arial" w:hAnsi="Arial" w:cs="Arial"/>
        </w:rPr>
        <w:t xml:space="preserve"> </w:t>
      </w:r>
      <w:r w:rsidR="00F905F3">
        <w:rPr>
          <w:rFonts w:ascii="Arial" w:hAnsi="Arial" w:cs="Arial"/>
        </w:rPr>
        <w:t>Paco Paz</w:t>
      </w:r>
      <w:r w:rsidR="00393632" w:rsidRPr="00393632">
        <w:rPr>
          <w:rFonts w:ascii="Arial" w:hAnsi="Arial" w:cs="Arial"/>
        </w:rPr>
        <w:t xml:space="preserve">, previo al partido que </w:t>
      </w:r>
      <w:r w:rsidR="009931DA">
        <w:rPr>
          <w:rFonts w:ascii="Arial" w:hAnsi="Arial" w:cs="Arial"/>
        </w:rPr>
        <w:t xml:space="preserve">se </w:t>
      </w:r>
      <w:r w:rsidR="00393632" w:rsidRPr="00393632">
        <w:rPr>
          <w:rFonts w:ascii="Arial" w:hAnsi="Arial" w:cs="Arial"/>
        </w:rPr>
        <w:t xml:space="preserve">disputará </w:t>
      </w:r>
      <w:r w:rsidR="00E31E0D">
        <w:rPr>
          <w:rFonts w:ascii="Arial" w:hAnsi="Arial" w:cs="Arial"/>
        </w:rPr>
        <w:t>este</w:t>
      </w:r>
      <w:r w:rsidR="00393632" w:rsidRPr="00393632">
        <w:rPr>
          <w:rFonts w:ascii="Arial" w:hAnsi="Arial" w:cs="Arial"/>
        </w:rPr>
        <w:t xml:space="preserve"> </w:t>
      </w:r>
      <w:r w:rsidR="00ED4DE6">
        <w:rPr>
          <w:rFonts w:ascii="Arial" w:hAnsi="Arial" w:cs="Arial"/>
        </w:rPr>
        <w:t xml:space="preserve">lunes </w:t>
      </w:r>
      <w:r w:rsidR="0028522E">
        <w:rPr>
          <w:rFonts w:ascii="Arial" w:hAnsi="Arial" w:cs="Arial"/>
        </w:rPr>
        <w:t>contra</w:t>
      </w:r>
      <w:r w:rsidR="00393632" w:rsidRPr="00393632">
        <w:rPr>
          <w:rFonts w:ascii="Arial" w:hAnsi="Arial" w:cs="Arial"/>
        </w:rPr>
        <w:t xml:space="preserve"> la selección de </w:t>
      </w:r>
      <w:r w:rsidR="0028522E">
        <w:rPr>
          <w:rFonts w:ascii="Arial" w:hAnsi="Arial" w:cs="Arial"/>
        </w:rPr>
        <w:t>Eslovaquia</w:t>
      </w:r>
      <w:r w:rsidR="00393632" w:rsidRPr="00393632">
        <w:rPr>
          <w:rFonts w:ascii="Arial" w:hAnsi="Arial" w:cs="Arial"/>
        </w:rPr>
        <w:t>.</w:t>
      </w:r>
      <w:r w:rsidR="00ED4DE6">
        <w:rPr>
          <w:rFonts w:ascii="Arial" w:hAnsi="Arial" w:cs="Arial"/>
        </w:rPr>
        <w:t xml:space="preserve"> </w:t>
      </w:r>
    </w:p>
    <w:p w14:paraId="7006A4E2" w14:textId="188CF437" w:rsidR="00393632" w:rsidRPr="00393632" w:rsidRDefault="00ED4DE6" w:rsidP="00F905F3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F367AB">
        <w:rPr>
          <w:rFonts w:ascii="Arial" w:hAnsi="Arial" w:cs="Arial"/>
        </w:rPr>
        <w:t>usuarios de ADO</w:t>
      </w:r>
      <w:r>
        <w:rPr>
          <w:rFonts w:ascii="Arial" w:hAnsi="Arial" w:cs="Arial"/>
        </w:rPr>
        <w:t xml:space="preserve"> </w:t>
      </w:r>
      <w:r w:rsidR="00F367AB">
        <w:rPr>
          <w:rFonts w:ascii="Arial" w:hAnsi="Arial" w:cs="Arial"/>
        </w:rPr>
        <w:t xml:space="preserve">asistieron al tramo final del entrenamiento y, una vez finalizado, charlaron </w:t>
      </w:r>
      <w:r w:rsidR="00E2584E">
        <w:rPr>
          <w:rFonts w:ascii="Arial" w:hAnsi="Arial" w:cs="Arial"/>
        </w:rPr>
        <w:t xml:space="preserve">y se fotografiaron </w:t>
      </w:r>
      <w:r>
        <w:rPr>
          <w:rFonts w:ascii="Arial" w:hAnsi="Arial" w:cs="Arial"/>
        </w:rPr>
        <w:t xml:space="preserve">con el </w:t>
      </w:r>
      <w:r w:rsidR="009931DA">
        <w:rPr>
          <w:rFonts w:ascii="Arial" w:hAnsi="Arial" w:cs="Arial"/>
        </w:rPr>
        <w:t>Seleccionador Nacional</w:t>
      </w:r>
      <w:r>
        <w:rPr>
          <w:rFonts w:ascii="Arial" w:hAnsi="Arial" w:cs="Arial"/>
        </w:rPr>
        <w:t xml:space="preserve">, Sergio </w:t>
      </w:r>
      <w:proofErr w:type="spellStart"/>
      <w:r w:rsidR="008C2A5F">
        <w:rPr>
          <w:rFonts w:ascii="Arial" w:hAnsi="Arial" w:cs="Arial"/>
        </w:rPr>
        <w:t>Scariolo</w:t>
      </w:r>
      <w:proofErr w:type="spellEnd"/>
      <w:r w:rsidR="00AC358F">
        <w:rPr>
          <w:rFonts w:ascii="Arial" w:hAnsi="Arial" w:cs="Arial"/>
        </w:rPr>
        <w:t xml:space="preserve">, y </w:t>
      </w:r>
      <w:r w:rsidR="009931DA">
        <w:rPr>
          <w:rFonts w:ascii="Arial" w:hAnsi="Arial" w:cs="Arial"/>
        </w:rPr>
        <w:t>algunos de los jugadores de la Selección como Jaime Pradilla, Xabi López-</w:t>
      </w:r>
      <w:proofErr w:type="spellStart"/>
      <w:r w:rsidR="009931DA">
        <w:rPr>
          <w:rFonts w:ascii="Arial" w:hAnsi="Arial" w:cs="Arial"/>
        </w:rPr>
        <w:t>Atrostegui</w:t>
      </w:r>
      <w:proofErr w:type="spellEnd"/>
      <w:r w:rsidR="009931DA">
        <w:rPr>
          <w:rFonts w:ascii="Arial" w:hAnsi="Arial" w:cs="Arial"/>
        </w:rPr>
        <w:t xml:space="preserve">, Izan Almansa, Santi </w:t>
      </w:r>
      <w:proofErr w:type="spellStart"/>
      <w:r w:rsidR="009931DA">
        <w:rPr>
          <w:rFonts w:ascii="Arial" w:hAnsi="Arial" w:cs="Arial"/>
        </w:rPr>
        <w:t>Yusta</w:t>
      </w:r>
      <w:proofErr w:type="spellEnd"/>
      <w:r w:rsidR="009931DA">
        <w:rPr>
          <w:rFonts w:ascii="Arial" w:hAnsi="Arial" w:cs="Arial"/>
        </w:rPr>
        <w:t xml:space="preserve"> o Alberto Díaz</w:t>
      </w:r>
      <w:r w:rsidR="001D718B">
        <w:rPr>
          <w:rFonts w:ascii="Arial" w:hAnsi="Arial" w:cs="Arial"/>
        </w:rPr>
        <w:t>.</w:t>
      </w:r>
      <w:r w:rsidR="00F367AB">
        <w:rPr>
          <w:rFonts w:ascii="Arial" w:hAnsi="Arial" w:cs="Arial"/>
        </w:rPr>
        <w:t xml:space="preserve"> </w:t>
      </w:r>
      <w:r w:rsidR="00E31E0D">
        <w:rPr>
          <w:rFonts w:ascii="Arial" w:hAnsi="Arial" w:cs="Arial"/>
        </w:rPr>
        <w:t xml:space="preserve">ADO tiene en el deporte una de sus principales palancas de integración. </w:t>
      </w:r>
      <w:r w:rsidR="008101D5">
        <w:rPr>
          <w:rFonts w:ascii="Arial" w:hAnsi="Arial" w:cs="Arial"/>
        </w:rPr>
        <w:t>Cuentan</w:t>
      </w:r>
      <w:r w:rsidR="00E31E0D">
        <w:rPr>
          <w:rFonts w:ascii="Arial" w:hAnsi="Arial" w:cs="Arial"/>
        </w:rPr>
        <w:t xml:space="preserve"> con un equipo de baloncesto adaptado con el que juegan contra otras entidades sociales y participan </w:t>
      </w:r>
      <w:r w:rsidR="008101D5">
        <w:rPr>
          <w:rFonts w:ascii="Arial" w:hAnsi="Arial" w:cs="Arial"/>
        </w:rPr>
        <w:t xml:space="preserve">de manera regular </w:t>
      </w:r>
      <w:r w:rsidR="00E31E0D">
        <w:rPr>
          <w:rFonts w:ascii="Arial" w:hAnsi="Arial" w:cs="Arial"/>
        </w:rPr>
        <w:t xml:space="preserve">en competiciones como </w:t>
      </w:r>
      <w:proofErr w:type="spellStart"/>
      <w:r w:rsidR="008101D5">
        <w:rPr>
          <w:rFonts w:ascii="Arial" w:hAnsi="Arial" w:cs="Arial"/>
        </w:rPr>
        <w:t>Special</w:t>
      </w:r>
      <w:proofErr w:type="spellEnd"/>
      <w:r w:rsidR="008101D5">
        <w:rPr>
          <w:rFonts w:ascii="Arial" w:hAnsi="Arial" w:cs="Arial"/>
        </w:rPr>
        <w:t xml:space="preserve"> </w:t>
      </w:r>
      <w:proofErr w:type="spellStart"/>
      <w:r w:rsidR="008101D5">
        <w:rPr>
          <w:rFonts w:ascii="Arial" w:hAnsi="Arial" w:cs="Arial"/>
        </w:rPr>
        <w:t>Olympics</w:t>
      </w:r>
      <w:proofErr w:type="spellEnd"/>
      <w:r w:rsidR="008101D5">
        <w:rPr>
          <w:rFonts w:ascii="Arial" w:hAnsi="Arial" w:cs="Arial"/>
        </w:rPr>
        <w:t>.</w:t>
      </w:r>
    </w:p>
    <w:p w14:paraId="388F66D1" w14:textId="62981088" w:rsidR="008101D5" w:rsidRDefault="008101D5" w:rsidP="008101D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393632">
        <w:rPr>
          <w:rFonts w:ascii="Arial" w:hAnsi="Arial" w:cs="Arial"/>
        </w:rPr>
        <w:t xml:space="preserve">Además, </w:t>
      </w:r>
      <w:r>
        <w:rPr>
          <w:rFonts w:ascii="Arial" w:hAnsi="Arial" w:cs="Arial"/>
        </w:rPr>
        <w:t>los usuarios y las familias</w:t>
      </w:r>
      <w:r w:rsidRPr="00393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forman parte de ADO</w:t>
      </w:r>
      <w:r w:rsidRPr="00393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podrán</w:t>
      </w:r>
      <w:r w:rsidRPr="00393632">
        <w:rPr>
          <w:rFonts w:ascii="Arial" w:hAnsi="Arial" w:cs="Arial"/>
        </w:rPr>
        <w:t xml:space="preserve"> disfrutar </w:t>
      </w:r>
      <w:r>
        <w:rPr>
          <w:rFonts w:ascii="Arial" w:hAnsi="Arial" w:cs="Arial"/>
        </w:rPr>
        <w:t xml:space="preserve">mañana </w:t>
      </w:r>
      <w:r w:rsidRPr="00393632">
        <w:rPr>
          <w:rFonts w:ascii="Arial" w:hAnsi="Arial" w:cs="Arial"/>
        </w:rPr>
        <w:t>del partido</w:t>
      </w:r>
      <w:r>
        <w:rPr>
          <w:rFonts w:ascii="Arial" w:hAnsi="Arial" w:cs="Arial"/>
        </w:rPr>
        <w:t xml:space="preserve"> que se jugará contra Eslovaquia,</w:t>
      </w:r>
      <w:r w:rsidRPr="00393632">
        <w:rPr>
          <w:rFonts w:ascii="Arial" w:hAnsi="Arial" w:cs="Arial"/>
        </w:rPr>
        <w:t xml:space="preserve"> </w:t>
      </w:r>
      <w:r w:rsidR="009931DA">
        <w:rPr>
          <w:rFonts w:ascii="Arial" w:hAnsi="Arial" w:cs="Arial"/>
        </w:rPr>
        <w:t>que puede certificar la clasificación de la Selección</w:t>
      </w:r>
      <w:r w:rsidR="009931DA" w:rsidRPr="00393632">
        <w:rPr>
          <w:rFonts w:ascii="Arial" w:hAnsi="Arial" w:cs="Arial"/>
        </w:rPr>
        <w:t xml:space="preserve"> </w:t>
      </w:r>
      <w:r w:rsidRPr="00393632">
        <w:rPr>
          <w:rFonts w:ascii="Arial" w:hAnsi="Arial" w:cs="Arial"/>
        </w:rPr>
        <w:t xml:space="preserve">para el </w:t>
      </w:r>
      <w:proofErr w:type="spellStart"/>
      <w:r w:rsidRPr="00393632">
        <w:rPr>
          <w:rFonts w:ascii="Arial" w:hAnsi="Arial" w:cs="Arial"/>
        </w:rPr>
        <w:t>Eurobasket</w:t>
      </w:r>
      <w:proofErr w:type="spellEnd"/>
      <w:r w:rsidRPr="00393632">
        <w:rPr>
          <w:rFonts w:ascii="Arial" w:hAnsi="Arial" w:cs="Arial"/>
        </w:rPr>
        <w:t xml:space="preserve"> 2025, </w:t>
      </w:r>
      <w:r>
        <w:rPr>
          <w:rFonts w:ascii="Arial" w:hAnsi="Arial" w:cs="Arial"/>
        </w:rPr>
        <w:t>desde</w:t>
      </w:r>
      <w:r w:rsidRPr="00393632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Grada Social</w:t>
      </w:r>
      <w:r w:rsidRPr="00393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393632">
        <w:rPr>
          <w:rFonts w:ascii="Arial" w:hAnsi="Arial" w:cs="Arial"/>
        </w:rPr>
        <w:t>CaixaBank</w:t>
      </w:r>
      <w:r>
        <w:rPr>
          <w:rFonts w:ascii="Arial" w:hAnsi="Arial" w:cs="Arial"/>
        </w:rPr>
        <w:t xml:space="preserve"> ha organizado. Estarán acompañados por miembros de la Asociación de Voluntarios de CaixaBank. </w:t>
      </w:r>
    </w:p>
    <w:p w14:paraId="335B15D3" w14:textId="0C19B3D2" w:rsidR="008101D5" w:rsidRPr="002828B1" w:rsidRDefault="002828B1" w:rsidP="008101D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2828B1">
        <w:rPr>
          <w:rFonts w:ascii="Arial" w:hAnsi="Arial" w:cs="Arial"/>
        </w:rPr>
        <w:t xml:space="preserve">Manuel Tejada, coordinador de ADO, </w:t>
      </w:r>
      <w:proofErr w:type="spellStart"/>
      <w:r>
        <w:rPr>
          <w:rFonts w:ascii="Arial" w:hAnsi="Arial" w:cs="Arial"/>
        </w:rPr>
        <w:t>ha</w:t>
      </w:r>
      <w:proofErr w:type="spellEnd"/>
      <w:r>
        <w:rPr>
          <w:rFonts w:ascii="Arial" w:hAnsi="Arial" w:cs="Arial"/>
        </w:rPr>
        <w:t xml:space="preserve"> destacado</w:t>
      </w:r>
      <w:r w:rsidRPr="002828B1">
        <w:rPr>
          <w:rFonts w:ascii="Arial" w:hAnsi="Arial" w:cs="Arial"/>
        </w:rPr>
        <w:t xml:space="preserve"> la emoción </w:t>
      </w:r>
      <w:r>
        <w:rPr>
          <w:rFonts w:ascii="Arial" w:hAnsi="Arial" w:cs="Arial"/>
        </w:rPr>
        <w:t xml:space="preserve">de los usuarios de ADO por haber vivido este encuentro con los jugadores de la selección. Señaló, además, que “la práctica del baloncesto y sus valores son palancas que usamos en el día a día de nuestra entidad para avanzar en la integración”. </w:t>
      </w:r>
      <w:r w:rsidRPr="002828B1">
        <w:rPr>
          <w:rFonts w:ascii="Arial" w:hAnsi="Arial" w:cs="Arial"/>
        </w:rPr>
        <w:t xml:space="preserve"> </w:t>
      </w:r>
    </w:p>
    <w:p w14:paraId="377EF6B1" w14:textId="3BC15CC7" w:rsidR="008101D5" w:rsidRPr="008101D5" w:rsidRDefault="00393632" w:rsidP="008101D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393632">
        <w:rPr>
          <w:rFonts w:ascii="Arial" w:hAnsi="Arial" w:cs="Arial"/>
        </w:rPr>
        <w:t>Esta</w:t>
      </w:r>
      <w:r w:rsidR="008101D5">
        <w:rPr>
          <w:rFonts w:ascii="Arial" w:hAnsi="Arial" w:cs="Arial"/>
        </w:rPr>
        <w:t>s</w:t>
      </w:r>
      <w:r w:rsidRPr="00393632">
        <w:rPr>
          <w:rFonts w:ascii="Arial" w:hAnsi="Arial" w:cs="Arial"/>
        </w:rPr>
        <w:t xml:space="preserve"> </w:t>
      </w:r>
      <w:r w:rsidR="008101D5">
        <w:rPr>
          <w:rFonts w:ascii="Arial" w:hAnsi="Arial" w:cs="Arial"/>
        </w:rPr>
        <w:t>acciones</w:t>
      </w:r>
      <w:r w:rsidRPr="00393632">
        <w:rPr>
          <w:rFonts w:ascii="Arial" w:hAnsi="Arial" w:cs="Arial"/>
        </w:rPr>
        <w:t xml:space="preserve"> se enmarca</w:t>
      </w:r>
      <w:r w:rsidR="008101D5">
        <w:rPr>
          <w:rFonts w:ascii="Arial" w:hAnsi="Arial" w:cs="Arial"/>
        </w:rPr>
        <w:t>n</w:t>
      </w:r>
      <w:r w:rsidRPr="00393632">
        <w:rPr>
          <w:rFonts w:ascii="Arial" w:hAnsi="Arial" w:cs="Arial"/>
        </w:rPr>
        <w:t xml:space="preserve"> en la estrategia de CaixaBank de acercar la selección a sus aficionados siguiendo su lema de cercanía y proximidad con las personas y el territorio. </w:t>
      </w:r>
      <w:r w:rsidR="008101D5">
        <w:rPr>
          <w:rFonts w:ascii="Arial" w:hAnsi="Arial" w:cs="Arial"/>
        </w:rPr>
        <w:t>Además</w:t>
      </w:r>
      <w:r w:rsidR="009931DA">
        <w:rPr>
          <w:rFonts w:ascii="Arial" w:hAnsi="Arial" w:cs="Arial"/>
        </w:rPr>
        <w:t>,</w:t>
      </w:r>
      <w:r w:rsidR="008101D5">
        <w:rPr>
          <w:rFonts w:ascii="Arial" w:hAnsi="Arial" w:cs="Arial"/>
        </w:rPr>
        <w:t xml:space="preserve"> se ha querido visibilizar el trabajo de ADO, entidad que viene trabajando desde el año 2010 en favor de las personas con distintas discapacidades, mejorando su calidad de vida a través de la </w:t>
      </w:r>
      <w:r w:rsidR="008101D5" w:rsidRPr="00976ADE">
        <w:rPr>
          <w:rFonts w:ascii="Arial" w:hAnsi="Arial" w:cs="Arial"/>
        </w:rPr>
        <w:t>plena integración social, familiar, escolar y laboral.</w:t>
      </w:r>
      <w:r w:rsidR="008101D5">
        <w:rPr>
          <w:rFonts w:ascii="Arial" w:hAnsi="Arial" w:cs="Arial"/>
        </w:rPr>
        <w:t xml:space="preserve"> </w:t>
      </w:r>
    </w:p>
    <w:p w14:paraId="65541E34" w14:textId="3F568653" w:rsidR="006F3EC1" w:rsidRPr="006F3EC1" w:rsidRDefault="00393632" w:rsidP="007E5FD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393632">
        <w:rPr>
          <w:rFonts w:ascii="Arial" w:hAnsi="Arial" w:cs="Arial"/>
        </w:rPr>
        <w:lastRenderedPageBreak/>
        <w:t>CaixaBank, con más de 30 años de experiencia, es una de las empresas pioneras del patrocinio deportivo de nuestro país.</w:t>
      </w:r>
      <w:r w:rsidR="00AC358F">
        <w:rPr>
          <w:rFonts w:ascii="Arial" w:hAnsi="Arial" w:cs="Arial"/>
        </w:rPr>
        <w:t xml:space="preserve"> </w:t>
      </w:r>
      <w:r w:rsidRPr="00393632">
        <w:rPr>
          <w:rFonts w:ascii="Arial" w:hAnsi="Arial" w:cs="Arial"/>
        </w:rPr>
        <w:t xml:space="preserve">CaixaBank como socio patrocinador de la Federación Española de Baloncesto (FEB) y patrocinador oficial de la selección española, tanto femenina como masculina, </w:t>
      </w:r>
      <w:r w:rsidRPr="00D022A7">
        <w:rPr>
          <w:rFonts w:ascii="Arial" w:hAnsi="Arial" w:cs="Arial"/>
        </w:rPr>
        <w:t xml:space="preserve">en todas sus categorías, ha hecho posible la </w:t>
      </w:r>
      <w:r w:rsidR="00AC358F" w:rsidRPr="00D022A7">
        <w:rPr>
          <w:rFonts w:ascii="Arial" w:hAnsi="Arial" w:cs="Arial"/>
        </w:rPr>
        <w:t>participación</w:t>
      </w:r>
      <w:r w:rsidRPr="00D022A7">
        <w:rPr>
          <w:rFonts w:ascii="Arial" w:hAnsi="Arial" w:cs="Arial"/>
        </w:rPr>
        <w:t xml:space="preserve"> de </w:t>
      </w:r>
      <w:r w:rsidR="0028522E" w:rsidRPr="00D022A7">
        <w:rPr>
          <w:rFonts w:ascii="Arial" w:hAnsi="Arial" w:cs="Arial"/>
        </w:rPr>
        <w:t>ADO</w:t>
      </w:r>
      <w:r w:rsidRPr="00D022A7">
        <w:rPr>
          <w:rFonts w:ascii="Arial" w:hAnsi="Arial" w:cs="Arial"/>
        </w:rPr>
        <w:t xml:space="preserve"> en el </w:t>
      </w:r>
      <w:proofErr w:type="spellStart"/>
      <w:r w:rsidRPr="00D022A7">
        <w:rPr>
          <w:rFonts w:ascii="Arial" w:hAnsi="Arial" w:cs="Arial"/>
        </w:rPr>
        <w:t>Meet&amp;Greet</w:t>
      </w:r>
      <w:proofErr w:type="spellEnd"/>
      <w:r w:rsidRPr="00D022A7">
        <w:rPr>
          <w:rFonts w:ascii="Arial" w:hAnsi="Arial" w:cs="Arial"/>
        </w:rPr>
        <w:t xml:space="preserve"> </w:t>
      </w:r>
      <w:r w:rsidR="00D155CD" w:rsidRPr="00D022A7">
        <w:rPr>
          <w:rFonts w:ascii="Arial" w:hAnsi="Arial" w:cs="Arial"/>
        </w:rPr>
        <w:t xml:space="preserve">/ encuentro con los de Sergio </w:t>
      </w:r>
      <w:proofErr w:type="spellStart"/>
      <w:r w:rsidR="00D155CD" w:rsidRPr="00D022A7">
        <w:rPr>
          <w:rFonts w:ascii="Arial" w:hAnsi="Arial" w:cs="Arial"/>
        </w:rPr>
        <w:t>Scari</w:t>
      </w:r>
      <w:r w:rsidR="009931DA">
        <w:rPr>
          <w:rFonts w:ascii="Arial" w:hAnsi="Arial" w:cs="Arial"/>
        </w:rPr>
        <w:t>o</w:t>
      </w:r>
      <w:r w:rsidR="00D155CD" w:rsidRPr="00D022A7">
        <w:rPr>
          <w:rFonts w:ascii="Arial" w:hAnsi="Arial" w:cs="Arial"/>
        </w:rPr>
        <w:t>lo</w:t>
      </w:r>
      <w:proofErr w:type="spellEnd"/>
      <w:r w:rsidR="00D155CD" w:rsidRPr="00D022A7">
        <w:rPr>
          <w:rFonts w:ascii="Arial" w:hAnsi="Arial" w:cs="Arial"/>
        </w:rPr>
        <w:t xml:space="preserve"> </w:t>
      </w:r>
      <w:r w:rsidRPr="00D022A7">
        <w:rPr>
          <w:rFonts w:ascii="Arial" w:hAnsi="Arial" w:cs="Arial"/>
        </w:rPr>
        <w:t>como parte de la activación del patrocinio en su vertiente social.</w:t>
      </w:r>
    </w:p>
    <w:sectPr w:rsidR="006F3EC1" w:rsidRPr="006F3EC1" w:rsidSect="00577DA6">
      <w:headerReference w:type="default" r:id="rId8"/>
      <w:footerReference w:type="default" r:id="rId9"/>
      <w:pgSz w:w="11906" w:h="16838"/>
      <w:pgMar w:top="2269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C330" w14:textId="77777777" w:rsidR="007663DD" w:rsidRDefault="007663DD" w:rsidP="001E4FCE">
      <w:pPr>
        <w:spacing w:after="0" w:line="240" w:lineRule="auto"/>
      </w:pPr>
      <w:r>
        <w:separator/>
      </w:r>
    </w:p>
  </w:endnote>
  <w:endnote w:type="continuationSeparator" w:id="0">
    <w:p w14:paraId="051042A0" w14:textId="77777777" w:rsidR="007663DD" w:rsidRDefault="007663DD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1195945A" w:rsidR="008F0D64" w:rsidRPr="00B60236" w:rsidRDefault="0018584B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3706C59B">
              <wp:simplePos x="0" y="0"/>
              <wp:positionH relativeFrom="page">
                <wp:posOffset>542925</wp:posOffset>
              </wp:positionH>
              <wp:positionV relativeFrom="paragraph">
                <wp:posOffset>-357505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4E2F8211" w:rsid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0F9D9F09" w14:textId="0379B781" w:rsidR="00393632" w:rsidRPr="00027933" w:rsidRDefault="00ED4DE6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793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Anxo Pérez</w:t>
                          </w:r>
                          <w:r w:rsidR="00393632" w:rsidRPr="0002793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DT </w:t>
                          </w:r>
                          <w:r w:rsidRPr="0002793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NORTE</w:t>
                          </w:r>
                        </w:p>
                        <w:p w14:paraId="6B1745EA" w14:textId="48043716" w:rsidR="00393632" w:rsidRPr="00027933" w:rsidRDefault="00ED4DE6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793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619 14 99 55</w:t>
                          </w:r>
                        </w:p>
                        <w:p w14:paraId="68C391EE" w14:textId="7C479CB9" w:rsidR="00393632" w:rsidRPr="00027933" w:rsidRDefault="0000000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D4DE6" w:rsidRPr="00027933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adperez@caixabank.com</w:t>
                            </w:r>
                          </w:hyperlink>
                        </w:p>
                        <w:p w14:paraId="6513B798" w14:textId="319F4329" w:rsidR="001D4F30" w:rsidRPr="00027933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793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.75pt;margin-top:-28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g2Dw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q9V6iSGOsXmRF6tFakvGyufj1vnwSUJH4qSiDrua5NnpwYeYDiuft8TbPGgl9krrtHCH&#10;eqcdOTF0wD59qYJX27QhfUVvlotlUjYQzydzdCqgQ7XqKrrO4zd6JuL4aETaEpjS4xwz0WbiE5GM&#10;cMJQD0SJCV7EVYM4IzAHoyHxAeGkBfebkh7NWFH/68icpER/Ngj9Zl4U0b1pUSzfIyHiriP1dYQZ&#10;jlIVDZSM011Ijk847B02Z68StpdMppTRZInm9CCii6/XadfLs93+AQAA//8DAFBLAwQUAAYACAAA&#10;ACEABtANst4AAAAKAQAADwAAAGRycy9kb3ducmV2LnhtbEyPy07DMBBF90j8gzVI7FqnlEQlxKkq&#10;KjYskChIsHTjSRzhl2w3DX/PsKLLmTm6c26zna1hE8Y0eidgtSyAoeu8Gt0g4OP9ebEBlrJ0Shrv&#10;UMAPJti211eNrJU/uzecDnlgFOJSLQXonEPNeeo0WpmWPqCjW++jlZnGOHAV5ZnCreF3RVFxK0dH&#10;H7QM+KSx+z6crIBPq0e1j69fvTLT/qXflWGOQYjbm3n3CCzjnP9h+NMndWjJ6ehPTiVmBGzKkkgB&#10;i7JaAyNgvapocySyun8A3jb8skL7CwAA//8DAFBLAQItABQABgAIAAAAIQC2gziS/gAAAOEBAAAT&#10;AAAAAAAAAAAAAAAAAAAAAABbQ29udGVudF9UeXBlc10ueG1sUEsBAi0AFAAGAAgAAAAhADj9If/W&#10;AAAAlAEAAAsAAAAAAAAAAAAAAAAALwEAAF9yZWxzLy5yZWxzUEsBAi0AFAAGAAgAAAAhAJWEuDYP&#10;AgAA/gMAAA4AAAAAAAAAAAAAAAAALgIAAGRycy9lMm9Eb2MueG1sUEsBAi0AFAAGAAgAAAAhAAbQ&#10;DbLeAAAACgEAAA8AAAAAAAAAAAAAAAAAaQQAAGRycy9kb3ducmV2LnhtbFBLBQYAAAAABAAEAPMA&#10;AAB0BQAAAAA=&#10;" stroked="f">
              <v:textbox style="mso-fit-shape-to-text:t">
                <w:txbxContent>
                  <w:p w14:paraId="2948DCE5" w14:textId="4E2F8211" w:rsid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0F9D9F09" w14:textId="0379B781" w:rsidR="00393632" w:rsidRPr="00027933" w:rsidRDefault="00ED4DE6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7933">
                      <w:rPr>
                        <w:rFonts w:ascii="Arial" w:hAnsi="Arial" w:cs="Arial"/>
                        <w:sz w:val="12"/>
                        <w:szCs w:val="12"/>
                      </w:rPr>
                      <w:t>Anxo Pérez</w:t>
                    </w:r>
                    <w:r w:rsidR="00393632" w:rsidRPr="0002793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DT </w:t>
                    </w:r>
                    <w:r w:rsidRPr="00027933">
                      <w:rPr>
                        <w:rFonts w:ascii="Arial" w:hAnsi="Arial" w:cs="Arial"/>
                        <w:sz w:val="12"/>
                        <w:szCs w:val="12"/>
                      </w:rPr>
                      <w:t>NORTE</w:t>
                    </w:r>
                  </w:p>
                  <w:p w14:paraId="6B1745EA" w14:textId="48043716" w:rsidR="00393632" w:rsidRPr="00027933" w:rsidRDefault="00ED4DE6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7933">
                      <w:rPr>
                        <w:rFonts w:ascii="Arial" w:hAnsi="Arial" w:cs="Arial"/>
                        <w:sz w:val="12"/>
                        <w:szCs w:val="12"/>
                      </w:rPr>
                      <w:t>619 14 99 55</w:t>
                    </w:r>
                  </w:p>
                  <w:p w14:paraId="68C391EE" w14:textId="7C479CB9" w:rsidR="00393632" w:rsidRPr="00027933" w:rsidRDefault="00ED4DE6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2" w:history="1">
                      <w:r w:rsidRPr="00027933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adperez@caixabank.com</w:t>
                      </w:r>
                    </w:hyperlink>
                  </w:p>
                  <w:p w14:paraId="6513B798" w14:textId="319F4329" w:rsidR="001D4F30" w:rsidRPr="00027933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7933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6B45BF23" wp14:editId="7F5D3B25">
          <wp:simplePos x="0" y="0"/>
          <wp:positionH relativeFrom="margin">
            <wp:posOffset>843914</wp:posOffset>
          </wp:positionH>
          <wp:positionV relativeFrom="paragraph">
            <wp:posOffset>-486410</wp:posOffset>
          </wp:positionV>
          <wp:extent cx="4655329" cy="752475"/>
          <wp:effectExtent l="0" t="0" r="0" b="0"/>
          <wp:wrapNone/>
          <wp:docPr id="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374" cy="75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B6023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78A9091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9931DA">
          <w:rPr>
            <w:rFonts w:ascii="Arial" w:hAnsi="Arial" w:cs="Arial"/>
            <w:noProof/>
            <w:sz w:val="16"/>
            <w:szCs w:val="16"/>
          </w:rPr>
          <w:t>1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01EA410B" w:rsidR="00D040E1" w:rsidRDefault="00D0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E14C" w14:textId="77777777" w:rsidR="007663DD" w:rsidRDefault="007663DD" w:rsidP="001E4FCE">
      <w:pPr>
        <w:spacing w:after="0" w:line="240" w:lineRule="auto"/>
      </w:pPr>
      <w:r>
        <w:separator/>
      </w:r>
    </w:p>
  </w:footnote>
  <w:footnote w:type="continuationSeparator" w:id="0">
    <w:p w14:paraId="1458C26D" w14:textId="77777777" w:rsidR="007663DD" w:rsidRDefault="007663DD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4075842" w:rsidR="001E4FCE" w:rsidRDefault="00B6023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8138C15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7" name="Imagen 7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497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30C33" wp14:editId="4E73B70C">
              <wp:simplePos x="0" y="0"/>
              <wp:positionH relativeFrom="column">
                <wp:posOffset>3891915</wp:posOffset>
              </wp:positionH>
              <wp:positionV relativeFrom="paragraph">
                <wp:posOffset>89535</wp:posOffset>
              </wp:positionV>
              <wp:extent cx="2025650" cy="342900"/>
              <wp:effectExtent l="0" t="0" r="1270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B806D" w14:textId="7FAF32F5" w:rsidR="001E4FCE" w:rsidRPr="000D0614" w:rsidRDefault="001E4FCE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</w:pPr>
                          <w:r w:rsidRPr="000D061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130C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6.45pt;margin-top:7.05pt;width:159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gFQIAAB4EAAAOAAAAZHJzL2Uyb0RvYy54bWysU9uO2yAQfa/Uf0C8N3bcZLux4qy22aaq&#10;tL1I234AxthGBYYCib39+h1wNpumb1V5QAwzHGbOnFnfjFqRg3BegqnofJZTIgyHRpquoj++795c&#10;U+IDMw1TYERFH4WnN5vXr9aDLUUBPahGOIIgxpeDrWgfgi2zzPNeaOZnYIVBZwtOs4Cm67LGsQHR&#10;tcqKPL/KBnCNdcCF93h7NznpJuG3reDha9t6EYiqKOYW0u7SXsc926xZ2Tlme8mPabB/yEIzafDT&#10;E9QdC4zsnfwLSkvuwEMbZhx0Bm0ruUg1YDXz/KKah55ZkWpBcrw90eT/Hyz/cniw3xwJ43sYsYGp&#10;CG/vgf/0xMC2Z6YTt87B0AvW4MfzSFk2WF8en0aqfekjSD18hgabzPYBEtDYOh1ZwToJomMDHk+k&#10;izEQjpdFXiyvluji6Hu7KFZ56krGyufX1vnwUYAm8VBRh01N6Oxw70PMhpXPIfEzD0o2O6lUMlxX&#10;b5UjB4YC2KWVCrgIU4YMFV0ti+VEwB8QUYviBFJ3EwUXCFoGFLKSuqLXeVyTtCJrH0yTZBaYVNMZ&#10;M1bmSGNkbuIwjPWIgZHOGppHJNTBJFgcMDz04H5TMqBYK+p/7ZkTlKhPBpuymi8WUd3JWCzfFWi4&#10;c0997mGGI1RFAyXTcRvSRES+DNxi81qZeH3J5JgrijDRfRyYqPJzO0W9jPXmCQAA//8DAFBLAwQU&#10;AAYACAAAACEAXxuVY90AAAAJAQAADwAAAGRycy9kb3ducmV2LnhtbEyPwU7DMAyG70i8Q2QkbizN&#10;mKq1NJ0QiN0QoqBtx7QxbUXjVE22FZ4ec4Kj/f36/bnYzG4QJ5xC70mDWiQgkBpve2o1vL893axB&#10;hGjImsETavjCAJvy8qIwufVnesVTFVvBJRRyo6GLccylDE2HzoSFH5GYffjJmcjj1Eo7mTOXu0Eu&#10;kySVzvTEFzoz4kOHzWd1dBpCk6S7l1W129dyi9+ZtY+H7bPW11fz/R2IiHP8C8OvPqtDyU61P5IN&#10;YtCQqmXGUQYrBYID2a3iRc1krUCWhfz/QfkDAAD//wMAUEsBAi0AFAAGAAgAAAAhALaDOJL+AAAA&#10;4QEAABMAAAAAAAAAAAAAAAAAAAAAAFtDb250ZW50X1R5cGVzXS54bWxQSwECLQAUAAYACAAAACEA&#10;OP0h/9YAAACUAQAACwAAAAAAAAAAAAAAAAAvAQAAX3JlbHMvLnJlbHNQSwECLQAUAAYACAAAACEA&#10;xcItoBUCAAAeBAAADgAAAAAAAAAAAAAAAAAuAgAAZHJzL2Uyb0RvYy54bWxQSwECLQAUAAYACAAA&#10;ACEAXxuVY90AAAAJAQAADwAAAAAAAAAAAAAAAABvBAAAZHJzL2Rvd25yZXYueG1sUEsFBgAAAAAE&#10;AAQA8wAAAHkFAAAAAA==&#10;" strokecolor="white [3212]">
              <v:textbox>
                <w:txbxContent>
                  <w:p w14:paraId="38CB806D" w14:textId="7FAF32F5" w:rsidR="001E4FCE" w:rsidRPr="000D0614" w:rsidRDefault="001E4FCE">
                    <w:pP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</w:pPr>
                    <w:r w:rsidRPr="000D0614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  <w:t>NOTA DE PRENSA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3A"/>
    <w:rsid w:val="00027933"/>
    <w:rsid w:val="00051CF6"/>
    <w:rsid w:val="0006627E"/>
    <w:rsid w:val="000676DC"/>
    <w:rsid w:val="00070628"/>
    <w:rsid w:val="000734B8"/>
    <w:rsid w:val="000906F9"/>
    <w:rsid w:val="00092030"/>
    <w:rsid w:val="000B5EAB"/>
    <w:rsid w:val="000D0614"/>
    <w:rsid w:val="000E073A"/>
    <w:rsid w:val="001053BA"/>
    <w:rsid w:val="00110931"/>
    <w:rsid w:val="001131AA"/>
    <w:rsid w:val="0014220F"/>
    <w:rsid w:val="0014499B"/>
    <w:rsid w:val="00146334"/>
    <w:rsid w:val="00154307"/>
    <w:rsid w:val="0018349F"/>
    <w:rsid w:val="001855DC"/>
    <w:rsid w:val="0018584B"/>
    <w:rsid w:val="00190FA6"/>
    <w:rsid w:val="001A0122"/>
    <w:rsid w:val="001C0D47"/>
    <w:rsid w:val="001D4F30"/>
    <w:rsid w:val="001D534F"/>
    <w:rsid w:val="001D718B"/>
    <w:rsid w:val="001E4FCE"/>
    <w:rsid w:val="001F5497"/>
    <w:rsid w:val="00225C25"/>
    <w:rsid w:val="00240556"/>
    <w:rsid w:val="00273E45"/>
    <w:rsid w:val="002828B1"/>
    <w:rsid w:val="0028522E"/>
    <w:rsid w:val="002C40D4"/>
    <w:rsid w:val="002F01A1"/>
    <w:rsid w:val="00320159"/>
    <w:rsid w:val="00393632"/>
    <w:rsid w:val="003C2503"/>
    <w:rsid w:val="003C2C20"/>
    <w:rsid w:val="003D69FA"/>
    <w:rsid w:val="003F5BFF"/>
    <w:rsid w:val="00401AE6"/>
    <w:rsid w:val="00432952"/>
    <w:rsid w:val="0043598F"/>
    <w:rsid w:val="0045657E"/>
    <w:rsid w:val="004616EB"/>
    <w:rsid w:val="00481FEA"/>
    <w:rsid w:val="004A52CE"/>
    <w:rsid w:val="00563A75"/>
    <w:rsid w:val="005718E7"/>
    <w:rsid w:val="00577DA6"/>
    <w:rsid w:val="005B6D39"/>
    <w:rsid w:val="005F6FD3"/>
    <w:rsid w:val="00601423"/>
    <w:rsid w:val="006046EF"/>
    <w:rsid w:val="00672CE4"/>
    <w:rsid w:val="00682906"/>
    <w:rsid w:val="006A2482"/>
    <w:rsid w:val="006C45A5"/>
    <w:rsid w:val="006F3EC1"/>
    <w:rsid w:val="007178DD"/>
    <w:rsid w:val="00752632"/>
    <w:rsid w:val="007663DD"/>
    <w:rsid w:val="007C5749"/>
    <w:rsid w:val="007E5FD7"/>
    <w:rsid w:val="00806758"/>
    <w:rsid w:val="008101D5"/>
    <w:rsid w:val="00853018"/>
    <w:rsid w:val="00856A41"/>
    <w:rsid w:val="00856D45"/>
    <w:rsid w:val="008C2A5F"/>
    <w:rsid w:val="008F0D64"/>
    <w:rsid w:val="00911A3D"/>
    <w:rsid w:val="009256C1"/>
    <w:rsid w:val="009351B8"/>
    <w:rsid w:val="009376D0"/>
    <w:rsid w:val="009421DC"/>
    <w:rsid w:val="009709C0"/>
    <w:rsid w:val="00973980"/>
    <w:rsid w:val="00976ADE"/>
    <w:rsid w:val="00980CE1"/>
    <w:rsid w:val="0098634F"/>
    <w:rsid w:val="009931DA"/>
    <w:rsid w:val="009973B5"/>
    <w:rsid w:val="009A38A6"/>
    <w:rsid w:val="009D3F92"/>
    <w:rsid w:val="009E5B80"/>
    <w:rsid w:val="00AA0B8A"/>
    <w:rsid w:val="00AA57B4"/>
    <w:rsid w:val="00AC2301"/>
    <w:rsid w:val="00AC358F"/>
    <w:rsid w:val="00AC5BEC"/>
    <w:rsid w:val="00B60236"/>
    <w:rsid w:val="00B60BCA"/>
    <w:rsid w:val="00B92D24"/>
    <w:rsid w:val="00BB56CD"/>
    <w:rsid w:val="00C03703"/>
    <w:rsid w:val="00C21559"/>
    <w:rsid w:val="00C32572"/>
    <w:rsid w:val="00C359C4"/>
    <w:rsid w:val="00C56517"/>
    <w:rsid w:val="00CB722A"/>
    <w:rsid w:val="00CC1975"/>
    <w:rsid w:val="00CD0876"/>
    <w:rsid w:val="00D022A7"/>
    <w:rsid w:val="00D040E1"/>
    <w:rsid w:val="00D155CD"/>
    <w:rsid w:val="00D3748C"/>
    <w:rsid w:val="00DA0828"/>
    <w:rsid w:val="00DB0028"/>
    <w:rsid w:val="00E101FD"/>
    <w:rsid w:val="00E221D5"/>
    <w:rsid w:val="00E2584E"/>
    <w:rsid w:val="00E31E0D"/>
    <w:rsid w:val="00E6220D"/>
    <w:rsid w:val="00E635B8"/>
    <w:rsid w:val="00E95E9D"/>
    <w:rsid w:val="00EA2027"/>
    <w:rsid w:val="00EB65A7"/>
    <w:rsid w:val="00EC4734"/>
    <w:rsid w:val="00EC7CB3"/>
    <w:rsid w:val="00ED4DE6"/>
    <w:rsid w:val="00F0367C"/>
    <w:rsid w:val="00F367AB"/>
    <w:rsid w:val="00F7535C"/>
    <w:rsid w:val="00F905F3"/>
    <w:rsid w:val="00FA4564"/>
    <w:rsid w:val="00FA716A"/>
    <w:rsid w:val="00FC0C1A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7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5FD7"/>
    <w:rPr>
      <w:b/>
      <w:bCs/>
    </w:rPr>
  </w:style>
  <w:style w:type="character" w:styleId="nfasis">
    <w:name w:val="Emphasis"/>
    <w:basedOn w:val="Fuentedeprrafopredeter"/>
    <w:uiPriority w:val="20"/>
    <w:qFormat/>
    <w:rsid w:val="007E5FD7"/>
    <w:rPr>
      <w:i/>
      <w:iCs/>
    </w:rPr>
  </w:style>
  <w:style w:type="paragraph" w:styleId="Revisin">
    <w:name w:val="Revision"/>
    <w:hidden/>
    <w:uiPriority w:val="99"/>
    <w:semiHidden/>
    <w:rsid w:val="007178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A01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01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01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01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0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perez@caixabank.com" TargetMode="External"/><Relationship Id="rId1" Type="http://schemas.openxmlformats.org/officeDocument/2006/relationships/hyperlink" Target="mailto:adperez@caixaba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0486-9F37-42B1-B67F-3642DD44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ANXO DOMINGO PEREZ ROMARIZ</cp:lastModifiedBy>
  <cp:revision>2</cp:revision>
  <cp:lastPrinted>2024-02-07T08:11:00Z</cp:lastPrinted>
  <dcterms:created xsi:type="dcterms:W3CDTF">2024-11-24T13:49:00Z</dcterms:created>
  <dcterms:modified xsi:type="dcterms:W3CDTF">2024-11-24T13:49:00Z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